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CC" w:rsidRPr="007C58C6" w:rsidRDefault="00687212" w:rsidP="005C1147">
      <w:pPr>
        <w:jc w:val="center"/>
        <w:rPr>
          <w:rFonts w:ascii="Macedonian Tms" w:eastAsia="Calibri" w:hAnsi="Macedonian Tms" w:cs="Times New Roman"/>
          <w:b/>
          <w:color w:val="0000CC"/>
        </w:rPr>
      </w:pPr>
      <w:r>
        <w:rPr>
          <w:rFonts w:ascii="Macedonian Tms" w:eastAsia="Calibri" w:hAnsi="Macedonian Tms" w:cs="Times New Roman"/>
          <w:b/>
          <w:color w:val="0000CC"/>
        </w:rPr>
        <w:t xml:space="preserve">УПАТСТВАТА ПО </w:t>
      </w:r>
      <w:r>
        <w:rPr>
          <w:rFonts w:ascii="Macedonian Tms" w:hAnsi="Macedonian Tms"/>
          <w:b/>
          <w:color w:val="0000CC"/>
        </w:rPr>
        <w:t>НЕВРОХИРУРГИЈА</w:t>
      </w:r>
      <w:r>
        <w:rPr>
          <w:rFonts w:ascii="Macedonian Tms" w:eastAsia="Calibri" w:hAnsi="Macedonian Tms" w:cs="Times New Roman"/>
          <w:b/>
          <w:color w:val="0000CC"/>
        </w:rPr>
        <w:t>, АЖУРИРАНИ, СО ПРЕЧКИ ЗА ИМПЛЕМЕНТАЦИЈА</w:t>
      </w:r>
    </w:p>
    <w:p w:rsidR="00C220D6" w:rsidRDefault="00687212" w:rsidP="00C220D6">
      <w:pPr>
        <w:rPr>
          <w:rFonts w:ascii="Macedonian Tms" w:hAnsi="Macedonian Tms"/>
          <w:sz w:val="24"/>
          <w:szCs w:val="24"/>
        </w:rPr>
      </w:pPr>
      <w:proofErr w:type="spellStart"/>
      <w:r>
        <w:rPr>
          <w:rFonts w:ascii="Macedonian Tms" w:hAnsi="Macedonian Tms"/>
          <w:sz w:val="24"/>
          <w:szCs w:val="24"/>
        </w:rPr>
        <w:t>Содржина</w:t>
      </w:r>
      <w:proofErr w:type="spellEnd"/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</w:p>
    <w:p w:rsidR="005C1147" w:rsidRDefault="00687212" w:rsidP="00C220D6">
      <w:pPr>
        <w:rPr>
          <w:rFonts w:ascii="Macedonian Tms" w:hAnsi="Macedonian Tms"/>
          <w:sz w:val="24"/>
          <w:szCs w:val="24"/>
        </w:rPr>
      </w:pP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r>
        <w:rPr>
          <w:rFonts w:ascii="Macedonian Tms" w:hAnsi="Macedonian Tms"/>
          <w:sz w:val="24"/>
          <w:szCs w:val="24"/>
        </w:rPr>
        <w:tab/>
      </w:r>
      <w:proofErr w:type="spellStart"/>
      <w:r>
        <w:rPr>
          <w:rFonts w:ascii="Macedonian Tms" w:hAnsi="Macedonian Tms"/>
          <w:sz w:val="24"/>
          <w:szCs w:val="24"/>
        </w:rPr>
        <w:t>Стр</w:t>
      </w:r>
      <w:proofErr w:type="spellEnd"/>
      <w:r>
        <w:rPr>
          <w:rFonts w:ascii="Macedonian Tms" w:hAnsi="Macedonian Tms"/>
          <w:sz w:val="24"/>
          <w:szCs w:val="24"/>
        </w:rPr>
        <w:t>.</w:t>
      </w:r>
    </w:p>
    <w:p w:rsidR="00C220D6" w:rsidRPr="00FE28CC" w:rsidRDefault="00687212" w:rsidP="00C220D6">
      <w:pPr>
        <w:pStyle w:val="ListParagraph"/>
        <w:numPr>
          <w:ilvl w:val="0"/>
          <w:numId w:val="9"/>
        </w:numPr>
        <w:spacing w:after="200" w:line="276" w:lineRule="auto"/>
        <w:rPr>
          <w:color w:val="0000FF"/>
          <w:sz w:val="24"/>
        </w:rPr>
      </w:pPr>
      <w:proofErr w:type="spellStart"/>
      <w:r>
        <w:rPr>
          <w:sz w:val="24"/>
        </w:rPr>
        <w:t>Повреди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рбетниот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мозок</w:t>
      </w:r>
      <w:proofErr w:type="spellEnd"/>
      <w:r>
        <w:rPr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rFonts w:asciiTheme="minorHAnsi" w:hAnsiTheme="minorHAnsi"/>
          <w:color w:val="0000FF"/>
          <w:sz w:val="24"/>
          <w:lang w:val="mk-MK"/>
        </w:rPr>
        <w:t xml:space="preserve">              </w:t>
      </w:r>
      <w:r>
        <w:rPr>
          <w:color w:val="0000FF"/>
          <w:sz w:val="24"/>
        </w:rPr>
        <w:tab/>
      </w:r>
      <w:r>
        <w:rPr>
          <w:color w:val="C00000"/>
          <w:sz w:val="24"/>
        </w:rPr>
        <w:t>1-5</w:t>
      </w:r>
      <w:r>
        <w:rPr>
          <w:color w:val="0000FF"/>
          <w:sz w:val="24"/>
        </w:rPr>
        <w:tab/>
      </w:r>
    </w:p>
    <w:p w:rsidR="00C220D6" w:rsidRDefault="00687212" w:rsidP="00C220D6">
      <w:pPr>
        <w:pStyle w:val="ListParagraph"/>
        <w:numPr>
          <w:ilvl w:val="0"/>
          <w:numId w:val="9"/>
        </w:numPr>
        <w:spacing w:after="200" w:line="276" w:lineRule="auto"/>
        <w:rPr>
          <w:color w:val="0000FF"/>
          <w:sz w:val="24"/>
        </w:rPr>
      </w:pPr>
      <w:proofErr w:type="spellStart"/>
      <w:r>
        <w:rPr>
          <w:sz w:val="24"/>
        </w:rPr>
        <w:t>Покачен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интракранијален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притисок</w:t>
      </w:r>
      <w:proofErr w:type="spellEnd"/>
      <w:r>
        <w:rPr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C00000"/>
          <w:sz w:val="24"/>
        </w:rPr>
        <w:t>5-9</w:t>
      </w:r>
    </w:p>
    <w:p w:rsidR="00C220D6" w:rsidRPr="00C220D6" w:rsidRDefault="00687212" w:rsidP="00C220D6">
      <w:pPr>
        <w:pStyle w:val="ListParagraph"/>
        <w:numPr>
          <w:ilvl w:val="0"/>
          <w:numId w:val="9"/>
        </w:numPr>
        <w:spacing w:after="200" w:line="276" w:lineRule="auto"/>
        <w:rPr>
          <w:color w:val="0000FF"/>
          <w:sz w:val="24"/>
        </w:rPr>
      </w:pPr>
      <w:proofErr w:type="spellStart"/>
      <w:r>
        <w:rPr>
          <w:sz w:val="24"/>
        </w:rPr>
        <w:t>Интракранијална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аневризма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субарахноидална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хеморагија</w:t>
      </w:r>
      <w:proofErr w:type="spellEnd"/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rFonts w:asciiTheme="minorHAnsi" w:hAnsiTheme="minorHAnsi"/>
          <w:color w:val="0000FF"/>
          <w:sz w:val="24"/>
          <w:lang w:val="mk-MK"/>
        </w:rPr>
        <w:t xml:space="preserve">             </w:t>
      </w:r>
      <w:bookmarkStart w:id="0" w:name="_GoBack"/>
      <w:bookmarkEnd w:id="0"/>
      <w:r>
        <w:rPr>
          <w:color w:val="C00000"/>
          <w:sz w:val="24"/>
        </w:rPr>
        <w:t>9-14</w:t>
      </w:r>
    </w:p>
    <w:p w:rsidR="00C220D6" w:rsidRDefault="00C220D6" w:rsidP="00C220D6">
      <w:pPr>
        <w:rPr>
          <w:rFonts w:ascii="Macedonian Tms" w:hAnsi="Macedonian Tms"/>
          <w:color w:val="0000FF"/>
          <w:sz w:val="24"/>
          <w:szCs w:val="24"/>
        </w:rPr>
      </w:pPr>
    </w:p>
    <w:p w:rsidR="005C1147" w:rsidRPr="005C1147" w:rsidRDefault="00687212" w:rsidP="005C1147">
      <w:pPr>
        <w:rPr>
          <w:rFonts w:ascii="Macedonian Tms" w:eastAsia="Calibri" w:hAnsi="Macedonian Tms" w:cs="Times New Roman"/>
          <w:b/>
          <w:color w:val="0000CC"/>
          <w:lang w:eastAsia="mk-MK"/>
        </w:rPr>
      </w:pPr>
      <w:r>
        <w:rPr>
          <w:rFonts w:ascii="Macedonian Tms" w:eastAsia="Calibri" w:hAnsi="Macedonian Tms" w:cs="Times New Roman"/>
          <w:b/>
          <w:color w:val="0000CC"/>
          <w:lang w:eastAsia="mk-MK"/>
        </w:rPr>
        <w:t>УПАТСТВА СО ПРЕЧКИ ЗА ПРИМЕНА</w:t>
      </w:r>
      <w:r>
        <w:rPr>
          <w:rFonts w:ascii="Macedonian Tms" w:eastAsia="Calibri" w:hAnsi="Macedonian Tms" w:cs="Times New Roman"/>
          <w:b/>
          <w:color w:val="0000CC"/>
        </w:rPr>
        <w:t xml:space="preserve"> ЗАРАДИ НЕДОСТАТОК НА </w:t>
      </w:r>
      <w:r>
        <w:rPr>
          <w:rFonts w:ascii="Macedonian Tms" w:hAnsi="Macedonian Tms"/>
          <w:b/>
          <w:color w:val="0000CC"/>
        </w:rPr>
        <w:t>ОПРЕМА</w:t>
      </w:r>
    </w:p>
    <w:p w:rsidR="005C1147" w:rsidRPr="00802BD0" w:rsidRDefault="00D6462B" w:rsidP="005C1147">
      <w:pPr>
        <w:pStyle w:val="ListParagraph"/>
        <w:numPr>
          <w:ilvl w:val="0"/>
          <w:numId w:val="11"/>
        </w:numPr>
        <w:rPr>
          <w:color w:val="C00000"/>
          <w:sz w:val="24"/>
          <w:lang w:val="mk-MK"/>
        </w:rPr>
      </w:pPr>
      <w:r w:rsidRPr="00802BD0">
        <w:rPr>
          <w:rFonts w:ascii="Times New Roman" w:hAnsi="Times New Roman"/>
          <w:color w:val="C00000"/>
          <w:sz w:val="24"/>
          <w:lang w:val="mk-MK"/>
        </w:rPr>
        <w:t>Повреди</w:t>
      </w:r>
      <w:r w:rsidR="00687212">
        <w:rPr>
          <w:rFonts w:cs="Macedonian Tms"/>
          <w:color w:val="C00000"/>
          <w:sz w:val="24"/>
          <w:lang w:val="mk-MK"/>
        </w:rPr>
        <w:t xml:space="preserve"> </w:t>
      </w:r>
      <w:r w:rsidRPr="00802BD0">
        <w:rPr>
          <w:rFonts w:ascii="Times New Roman" w:hAnsi="Times New Roman"/>
          <w:color w:val="C00000"/>
          <w:sz w:val="24"/>
          <w:lang w:val="mk-MK"/>
        </w:rPr>
        <w:t>на</w:t>
      </w:r>
      <w:r w:rsidR="00687212">
        <w:rPr>
          <w:rFonts w:cs="Macedonian Tms"/>
          <w:color w:val="C00000"/>
          <w:sz w:val="24"/>
          <w:lang w:val="mk-MK"/>
        </w:rPr>
        <w:t xml:space="preserve"> </w:t>
      </w:r>
      <w:r w:rsidRPr="00802BD0">
        <w:rPr>
          <w:rFonts w:ascii="Times New Roman" w:hAnsi="Times New Roman"/>
          <w:color w:val="C00000"/>
          <w:sz w:val="24"/>
          <w:lang w:val="mk-MK"/>
        </w:rPr>
        <w:t>рбетниот</w:t>
      </w:r>
      <w:r w:rsidR="00687212">
        <w:rPr>
          <w:rFonts w:cs="Macedonian Tms"/>
          <w:color w:val="C00000"/>
          <w:sz w:val="24"/>
          <w:lang w:val="mk-MK"/>
        </w:rPr>
        <w:t xml:space="preserve"> </w:t>
      </w:r>
      <w:r w:rsidRPr="00802BD0">
        <w:rPr>
          <w:rFonts w:ascii="Times New Roman" w:hAnsi="Times New Roman"/>
          <w:color w:val="C00000"/>
          <w:sz w:val="24"/>
          <w:lang w:val="mk-MK"/>
        </w:rPr>
        <w:t>мозок</w:t>
      </w:r>
      <w:r w:rsidR="00687212">
        <w:rPr>
          <w:color w:val="C00000"/>
          <w:sz w:val="24"/>
          <w:lang w:val="en-US"/>
        </w:rPr>
        <w:t xml:space="preserve">  </w:t>
      </w:r>
      <w:r w:rsidR="00687212">
        <w:rPr>
          <w:rFonts w:asciiTheme="minorHAnsi" w:hAnsiTheme="minorHAnsi"/>
          <w:color w:val="C00000"/>
          <w:sz w:val="24"/>
          <w:lang w:val="mk-MK"/>
        </w:rPr>
        <w:t xml:space="preserve"> </w:t>
      </w:r>
      <w:r w:rsidR="005C1147" w:rsidRPr="00802BD0">
        <w:rPr>
          <w:rFonts w:asciiTheme="minorHAnsi" w:hAnsiTheme="minorHAnsi"/>
          <w:color w:val="C00000"/>
          <w:sz w:val="24"/>
          <w:lang w:val="mk-MK"/>
        </w:rPr>
        <w:t>стр</w:t>
      </w:r>
      <w:r w:rsidR="00687212">
        <w:rPr>
          <w:rFonts w:asciiTheme="minorHAnsi" w:hAnsiTheme="minorHAnsi"/>
          <w:color w:val="C00000"/>
          <w:sz w:val="24"/>
          <w:lang w:val="mk-MK"/>
        </w:rPr>
        <w:t>. 1</w:t>
      </w:r>
    </w:p>
    <w:p w:rsidR="0055178C" w:rsidRPr="00802BD0" w:rsidRDefault="0055178C" w:rsidP="005C1147">
      <w:pPr>
        <w:pStyle w:val="ListParagraph"/>
        <w:numPr>
          <w:ilvl w:val="0"/>
          <w:numId w:val="11"/>
        </w:numPr>
        <w:rPr>
          <w:sz w:val="24"/>
          <w:lang w:val="mk-MK"/>
        </w:rPr>
      </w:pPr>
      <w:r w:rsidRPr="00802BD0">
        <w:rPr>
          <w:rFonts w:ascii="Times New Roman" w:hAnsi="Times New Roman"/>
          <w:sz w:val="24"/>
          <w:lang w:val="mk-MK"/>
        </w:rPr>
        <w:t>Покачен</w:t>
      </w:r>
      <w:r w:rsidR="00687212">
        <w:rPr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интракранијален</w:t>
      </w:r>
      <w:r w:rsidR="00687212">
        <w:rPr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притисок</w:t>
      </w:r>
      <w:r w:rsidR="00687212">
        <w:rPr>
          <w:rFonts w:ascii="Times New Roman" w:hAnsi="Times New Roman"/>
          <w:sz w:val="24"/>
          <w:lang w:val="en-US"/>
        </w:rPr>
        <w:t xml:space="preserve">: </w:t>
      </w:r>
    </w:p>
    <w:p w:rsidR="0055178C" w:rsidRPr="00802BD0" w:rsidRDefault="00687212" w:rsidP="005C1147">
      <w:pPr>
        <w:pStyle w:val="ListParagraph"/>
        <w:numPr>
          <w:ilvl w:val="0"/>
          <w:numId w:val="8"/>
        </w:numPr>
        <w:spacing w:after="200" w:line="276" w:lineRule="auto"/>
        <w:ind w:left="720"/>
        <w:rPr>
          <w:color w:val="C00000"/>
        </w:rPr>
      </w:pPr>
      <w:proofErr w:type="spellStart"/>
      <w:r>
        <w:rPr>
          <w:color w:val="C00000"/>
        </w:rPr>
        <w:t>Недостаток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опрема</w:t>
      </w:r>
      <w:proofErr w:type="spellEnd"/>
      <w:r>
        <w:rPr>
          <w:color w:val="C00000"/>
        </w:rPr>
        <w:t xml:space="preserve"> и </w:t>
      </w:r>
      <w:proofErr w:type="spellStart"/>
      <w:r>
        <w:rPr>
          <w:color w:val="C00000"/>
        </w:rPr>
        <w:t>матери</w:t>
      </w:r>
      <w:proofErr w:type="spellEnd"/>
      <w:r w:rsidR="005C1147" w:rsidRPr="00802BD0">
        <w:rPr>
          <w:rFonts w:ascii="Times New Roman" w:hAnsi="Times New Roman"/>
          <w:color w:val="C00000"/>
          <w:lang w:val="mk-MK"/>
        </w:rPr>
        <w:t>ј</w:t>
      </w:r>
      <w:proofErr w:type="spellStart"/>
      <w:r>
        <w:rPr>
          <w:color w:val="C00000"/>
        </w:rPr>
        <w:t>ал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за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мерење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ендо</w:t>
      </w:r>
      <w:proofErr w:type="spellEnd"/>
      <w:r w:rsidR="008B1D5F" w:rsidRPr="00802BD0">
        <w:rPr>
          <w:rFonts w:ascii="Times New Roman" w:hAnsi="Times New Roman"/>
          <w:color w:val="C00000"/>
          <w:lang w:val="mk-MK"/>
        </w:rPr>
        <w:t>к</w:t>
      </w:r>
      <w:proofErr w:type="spellStart"/>
      <w:r>
        <w:rPr>
          <w:color w:val="C00000"/>
        </w:rPr>
        <w:t>ранијален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поритисок</w:t>
      </w:r>
      <w:proofErr w:type="spellEnd"/>
      <w:r>
        <w:rPr>
          <w:color w:val="C00000"/>
        </w:rPr>
        <w:t>:</w:t>
      </w:r>
      <w:r>
        <w:rPr>
          <w:rFonts w:asciiTheme="minorHAnsi" w:hAnsiTheme="minorHAnsi"/>
          <w:color w:val="C00000"/>
          <w:lang w:val="mk-MK"/>
        </w:rPr>
        <w:t xml:space="preserve"> </w:t>
      </w:r>
      <w:proofErr w:type="spellStart"/>
      <w:r>
        <w:rPr>
          <w:color w:val="C00000"/>
        </w:rPr>
        <w:t>оптички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влакна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модули</w:t>
      </w:r>
      <w:proofErr w:type="spellEnd"/>
      <w:r>
        <w:rPr>
          <w:color w:val="C00000"/>
        </w:rPr>
        <w:t xml:space="preserve"> </w:t>
      </w:r>
      <w:proofErr w:type="spellStart"/>
      <w:proofErr w:type="gramStart"/>
      <w:r>
        <w:rPr>
          <w:color w:val="C00000"/>
        </w:rPr>
        <w:t>итн</w:t>
      </w:r>
      <w:proofErr w:type="spellEnd"/>
      <w:r>
        <w:rPr>
          <w:color w:val="C00000"/>
        </w:rPr>
        <w:t xml:space="preserve">  -</w:t>
      </w:r>
      <w:proofErr w:type="gram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најди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каде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во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текстот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се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споменува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нерењето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r w:rsidR="00802BD0">
        <w:rPr>
          <w:color w:val="C00000"/>
        </w:rPr>
        <w:t>…</w:t>
      </w:r>
      <w:r>
        <w:rPr>
          <w:color w:val="C00000"/>
        </w:rPr>
        <w:t xml:space="preserve">.. </w:t>
      </w:r>
      <w:proofErr w:type="gramStart"/>
      <w:r>
        <w:rPr>
          <w:color w:val="C00000"/>
        </w:rPr>
        <w:t>и</w:t>
      </w:r>
      <w:proofErr w:type="gramEnd"/>
      <w:r>
        <w:rPr>
          <w:color w:val="C00000"/>
        </w:rPr>
        <w:t xml:space="preserve"> </w:t>
      </w:r>
      <w:proofErr w:type="spellStart"/>
      <w:r>
        <w:rPr>
          <w:color w:val="C00000"/>
        </w:rPr>
        <w:t>стави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фуснота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копирај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го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текстот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образлозението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сто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си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го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написал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овде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во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фуснотата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крајот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на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страната</w:t>
      </w:r>
      <w:proofErr w:type="spellEnd"/>
      <w:r>
        <w:rPr>
          <w:color w:val="C00000"/>
        </w:rPr>
        <w:t>.</w:t>
      </w:r>
    </w:p>
    <w:p w:rsidR="00802BD0" w:rsidRPr="00802BD0" w:rsidRDefault="00802BD0" w:rsidP="005C1147">
      <w:pPr>
        <w:pStyle w:val="ListParagraph"/>
        <w:numPr>
          <w:ilvl w:val="0"/>
          <w:numId w:val="5"/>
        </w:numPr>
        <w:ind w:left="360"/>
        <w:rPr>
          <w:vanish/>
        </w:rPr>
      </w:pPr>
    </w:p>
    <w:p w:rsidR="00802BD0" w:rsidRPr="00802BD0" w:rsidRDefault="00802BD0" w:rsidP="005C1147">
      <w:pPr>
        <w:pStyle w:val="ListParagraph"/>
        <w:numPr>
          <w:ilvl w:val="0"/>
          <w:numId w:val="5"/>
        </w:numPr>
        <w:ind w:left="360"/>
        <w:rPr>
          <w:vanish/>
        </w:rPr>
      </w:pPr>
    </w:p>
    <w:p w:rsidR="00814EC0" w:rsidRPr="00802BD0" w:rsidRDefault="00687212" w:rsidP="005C1147">
      <w:pPr>
        <w:pStyle w:val="ListParagraph"/>
        <w:numPr>
          <w:ilvl w:val="0"/>
          <w:numId w:val="5"/>
        </w:numPr>
        <w:ind w:left="360"/>
        <w:rPr>
          <w:lang w:val="mk-MK"/>
        </w:rPr>
      </w:pPr>
      <w:proofErr w:type="spellStart"/>
      <w:r>
        <w:t>Интракранијална</w:t>
      </w:r>
      <w:proofErr w:type="spellEnd"/>
      <w:r>
        <w:t xml:space="preserve"> </w:t>
      </w:r>
      <w:proofErr w:type="spellStart"/>
      <w:r>
        <w:t>аневризма</w:t>
      </w:r>
      <w:proofErr w:type="spellEnd"/>
      <w:r>
        <w:t xml:space="preserve"> и </w:t>
      </w:r>
      <w:proofErr w:type="spellStart"/>
      <w:r>
        <w:t>субарахноидална</w:t>
      </w:r>
      <w:proofErr w:type="spellEnd"/>
      <w:r>
        <w:t xml:space="preserve"> </w:t>
      </w:r>
      <w:proofErr w:type="spellStart"/>
      <w:r>
        <w:t>хеморагија</w:t>
      </w:r>
      <w:proofErr w:type="spellEnd"/>
    </w:p>
    <w:p w:rsidR="00814EC0" w:rsidRPr="00802BD0" w:rsidRDefault="00687212" w:rsidP="005C1147">
      <w:pPr>
        <w:pStyle w:val="ListParagraph"/>
        <w:numPr>
          <w:ilvl w:val="0"/>
          <w:numId w:val="8"/>
        </w:numPr>
        <w:ind w:left="720"/>
        <w:rPr>
          <w:lang w:val="mk-MK"/>
        </w:rPr>
      </w:pPr>
      <w:proofErr w:type="spellStart"/>
      <w:r>
        <w:t>Недоволна</w:t>
      </w:r>
      <w:proofErr w:type="spellEnd"/>
      <w:r>
        <w:t xml:space="preserve"> </w:t>
      </w:r>
      <w:proofErr w:type="spellStart"/>
      <w:r>
        <w:t>опременост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микрохируршки</w:t>
      </w:r>
      <w:proofErr w:type="spellEnd"/>
      <w:r>
        <w:t xml:space="preserve"> </w:t>
      </w:r>
      <w:proofErr w:type="spellStart"/>
      <w:r>
        <w:t>инструменти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аневризми</w:t>
      </w:r>
      <w:proofErr w:type="spellEnd"/>
      <w:r>
        <w:t xml:space="preserve"> (</w:t>
      </w:r>
      <w:proofErr w:type="spellStart"/>
      <w:r>
        <w:t>клипсоставачи</w:t>
      </w:r>
      <w:proofErr w:type="spellEnd"/>
      <w:r>
        <w:t xml:space="preserve">,  </w:t>
      </w:r>
      <w:proofErr w:type="spellStart"/>
      <w:r>
        <w:t>краниотоми</w:t>
      </w:r>
      <w:proofErr w:type="spellEnd"/>
      <w:r>
        <w:t>)</w:t>
      </w:r>
    </w:p>
    <w:p w:rsidR="00814EC0" w:rsidRPr="00802BD0" w:rsidRDefault="00687212" w:rsidP="005C1147">
      <w:pPr>
        <w:pStyle w:val="ListParagraph"/>
        <w:numPr>
          <w:ilvl w:val="0"/>
          <w:numId w:val="8"/>
        </w:numPr>
        <w:ind w:left="720"/>
        <w:rPr>
          <w:lang w:val="mk-MK"/>
        </w:rPr>
      </w:pPr>
      <w:proofErr w:type="spellStart"/>
      <w:r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ендоваскуларен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аневризмите</w:t>
      </w:r>
      <w:proofErr w:type="spellEnd"/>
      <w:r>
        <w:t xml:space="preserve"> </w:t>
      </w:r>
      <w:r w:rsidR="00814EC0" w:rsidRPr="00802BD0">
        <w:t>–</w:t>
      </w:r>
      <w:r>
        <w:t xml:space="preserve"> </w:t>
      </w:r>
      <w:proofErr w:type="spellStart"/>
      <w:r>
        <w:t>стентови</w:t>
      </w:r>
      <w:proofErr w:type="spellEnd"/>
      <w:r>
        <w:t>)</w:t>
      </w:r>
    </w:p>
    <w:p w:rsidR="00814EC0" w:rsidRPr="00802BD0" w:rsidRDefault="00687212" w:rsidP="005C1147">
      <w:pPr>
        <w:pStyle w:val="ListParagraph"/>
        <w:numPr>
          <w:ilvl w:val="0"/>
          <w:numId w:val="8"/>
        </w:numPr>
        <w:ind w:left="720"/>
        <w:rPr>
          <w:lang w:val="mk-MK"/>
        </w:rPr>
      </w:pPr>
      <w:proofErr w:type="spellStart"/>
      <w:r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доволно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единиците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неуроинтензивно</w:t>
      </w:r>
      <w:proofErr w:type="spellEnd"/>
      <w:r>
        <w:t xml:space="preserve"> </w:t>
      </w:r>
      <w:proofErr w:type="spellStart"/>
      <w:r>
        <w:t>лекување</w:t>
      </w:r>
      <w:proofErr w:type="spellEnd"/>
    </w:p>
    <w:p w:rsidR="00814EC0" w:rsidRPr="00802BD0" w:rsidRDefault="00687212" w:rsidP="005C1147">
      <w:pPr>
        <w:pStyle w:val="ListParagraph"/>
        <w:numPr>
          <w:ilvl w:val="0"/>
          <w:numId w:val="8"/>
        </w:numPr>
        <w:ind w:left="720"/>
        <w:rPr>
          <w:lang w:val="mk-MK"/>
        </w:rPr>
      </w:pPr>
      <w:proofErr w:type="spellStart"/>
      <w:r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доволен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апарати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Механичка</w:t>
      </w:r>
      <w:proofErr w:type="spellEnd"/>
      <w:r>
        <w:t xml:space="preserve"> </w:t>
      </w:r>
      <w:proofErr w:type="spellStart"/>
      <w:r>
        <w:t>вентилација</w:t>
      </w:r>
      <w:proofErr w:type="spellEnd"/>
      <w:r>
        <w:t xml:space="preserve"> </w:t>
      </w:r>
    </w:p>
    <w:p w:rsidR="008B1D5F" w:rsidRPr="008B1D5F" w:rsidRDefault="008B1D5F" w:rsidP="008B1D5F">
      <w:pPr>
        <w:rPr>
          <w:color w:val="0000FF"/>
          <w:lang w:val="mk-MK"/>
        </w:rPr>
      </w:pPr>
    </w:p>
    <w:p w:rsidR="0055178C" w:rsidRPr="005C1147" w:rsidRDefault="00687212" w:rsidP="005C1147">
      <w:pPr>
        <w:rPr>
          <w:rFonts w:ascii="Macedonian Tms" w:hAnsi="Macedonian Tms"/>
          <w:b/>
          <w:color w:val="0000FF"/>
        </w:rPr>
      </w:pPr>
      <w:r>
        <w:rPr>
          <w:rFonts w:ascii="Macedonian Tms" w:eastAsia="Calibri" w:hAnsi="Macedonian Tms" w:cs="Times New Roman"/>
          <w:b/>
          <w:color w:val="0000CC"/>
          <w:lang w:eastAsia="mk-MK"/>
        </w:rPr>
        <w:t>УПАТСТВА СО ПРЕЧКИ ЗА ПРИМЕНА</w:t>
      </w:r>
      <w:r>
        <w:rPr>
          <w:rFonts w:ascii="Macedonian Tms" w:eastAsia="Calibri" w:hAnsi="Macedonian Tms" w:cs="Times New Roman"/>
          <w:b/>
          <w:color w:val="0000CC"/>
        </w:rPr>
        <w:t xml:space="preserve"> ЗАРАДИ НЕДОСТАТОК НА </w:t>
      </w:r>
      <w:r>
        <w:rPr>
          <w:rFonts w:ascii="Macedonian Tms" w:hAnsi="Macedonian Tms"/>
          <w:b/>
          <w:color w:val="0000FF"/>
        </w:rPr>
        <w:t>ПРОЦЕДУРА/ЕДУКАЦИЈА</w:t>
      </w:r>
    </w:p>
    <w:p w:rsidR="008B1D5F" w:rsidRPr="00802BD0" w:rsidRDefault="0055178C" w:rsidP="00310891">
      <w:pPr>
        <w:pStyle w:val="ListParagraph"/>
        <w:numPr>
          <w:ilvl w:val="0"/>
          <w:numId w:val="14"/>
        </w:numPr>
      </w:pPr>
      <w:r w:rsidRPr="00310891">
        <w:rPr>
          <w:rFonts w:ascii="Times New Roman" w:hAnsi="Times New Roman"/>
          <w:sz w:val="24"/>
          <w:lang w:val="mk-MK"/>
        </w:rPr>
        <w:t>Повреди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310891">
        <w:rPr>
          <w:rFonts w:ascii="Times New Roman" w:hAnsi="Times New Roman"/>
          <w:sz w:val="24"/>
          <w:lang w:val="mk-MK"/>
        </w:rPr>
        <w:t>на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310891">
        <w:rPr>
          <w:rFonts w:ascii="Times New Roman" w:hAnsi="Times New Roman"/>
          <w:sz w:val="24"/>
          <w:lang w:val="mk-MK"/>
        </w:rPr>
        <w:t>рбетниот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310891">
        <w:rPr>
          <w:rFonts w:ascii="Times New Roman" w:hAnsi="Times New Roman"/>
          <w:sz w:val="24"/>
          <w:lang w:val="mk-MK"/>
        </w:rPr>
        <w:t>мозок</w:t>
      </w:r>
    </w:p>
    <w:p w:rsidR="008B1D5F" w:rsidRPr="00802BD0" w:rsidRDefault="00687212" w:rsidP="00310891">
      <w:pPr>
        <w:pStyle w:val="ListParagraph"/>
        <w:numPr>
          <w:ilvl w:val="1"/>
          <w:numId w:val="14"/>
        </w:numPr>
        <w:rPr>
          <w:sz w:val="24"/>
          <w:lang w:val="mk-MK"/>
        </w:rPr>
      </w:pPr>
      <w:proofErr w:type="spellStart"/>
      <w:r>
        <w:t>Поголрм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персоналот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болниците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обучени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ракување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sz w:val="24"/>
          <w:lang w:val="mk-MK"/>
        </w:rPr>
        <w:t>интубациона ларингеална маска (</w:t>
      </w:r>
      <w:r>
        <w:rPr>
          <w:rFonts w:ascii="Times New Roman" w:hAnsi="Times New Roman"/>
          <w:sz w:val="24"/>
          <w:lang w:val="mk-MK"/>
        </w:rPr>
        <w:t>ИЛМА</w:t>
      </w:r>
      <w:r>
        <w:rPr>
          <w:rFonts w:ascii="Times New Roman" w:hAnsi="Times New Roman"/>
          <w:sz w:val="24"/>
          <w:lang w:val="en-US"/>
        </w:rPr>
        <w:t>).</w:t>
      </w:r>
      <w:r>
        <w:rPr>
          <w:sz w:val="24"/>
          <w:lang w:val="mk-MK"/>
        </w:rPr>
        <w:t xml:space="preserve"> </w:t>
      </w:r>
    </w:p>
    <w:p w:rsidR="0055178C" w:rsidRPr="00802BD0" w:rsidRDefault="008B1D5F" w:rsidP="00310891">
      <w:pPr>
        <w:pStyle w:val="ListParagraph"/>
        <w:numPr>
          <w:ilvl w:val="0"/>
          <w:numId w:val="14"/>
        </w:numPr>
      </w:pPr>
      <w:r w:rsidRPr="00802BD0">
        <w:rPr>
          <w:rFonts w:ascii="Times New Roman" w:hAnsi="Times New Roman"/>
          <w:sz w:val="24"/>
          <w:lang w:val="mk-MK"/>
        </w:rPr>
        <w:t>Покачен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интракранијален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притисок</w:t>
      </w:r>
    </w:p>
    <w:p w:rsidR="008B1D5F" w:rsidRPr="00802BD0" w:rsidRDefault="008B1D5F" w:rsidP="00310891">
      <w:pPr>
        <w:pStyle w:val="ListParagraph"/>
        <w:numPr>
          <w:ilvl w:val="1"/>
          <w:numId w:val="14"/>
        </w:numPr>
      </w:pPr>
      <w:r w:rsidRPr="00802BD0">
        <w:rPr>
          <w:rFonts w:ascii="Times New Roman" w:hAnsi="Times New Roman"/>
          <w:sz w:val="24"/>
          <w:lang w:val="mk-MK"/>
        </w:rPr>
        <w:t>Н</w:t>
      </w:r>
      <w:proofErr w:type="spellStart"/>
      <w:r w:rsidR="00687212">
        <w:t>емање</w:t>
      </w:r>
      <w:proofErr w:type="spellEnd"/>
      <w:r w:rsidR="00687212">
        <w:t xml:space="preserve"> </w:t>
      </w:r>
      <w:proofErr w:type="spellStart"/>
      <w:r w:rsidR="00687212">
        <w:t>можност</w:t>
      </w:r>
      <w:proofErr w:type="spellEnd"/>
      <w:r w:rsidR="00687212">
        <w:t xml:space="preserve"> </w:t>
      </w:r>
      <w:proofErr w:type="spellStart"/>
      <w:r w:rsidR="00687212">
        <w:t>за</w:t>
      </w:r>
      <w:proofErr w:type="spellEnd"/>
      <w:r w:rsidR="00687212">
        <w:t xml:space="preserve"> </w:t>
      </w:r>
      <w:proofErr w:type="spellStart"/>
      <w:r w:rsidR="00687212">
        <w:t>телекомуникациско</w:t>
      </w:r>
      <w:proofErr w:type="spellEnd"/>
      <w:r w:rsidR="00687212">
        <w:t xml:space="preserve"> </w:t>
      </w:r>
      <w:proofErr w:type="spellStart"/>
      <w:r w:rsidR="00687212">
        <w:t>испраќање</w:t>
      </w:r>
      <w:proofErr w:type="spellEnd"/>
      <w:r w:rsidR="00687212">
        <w:t xml:space="preserve"> </w:t>
      </w:r>
      <w:proofErr w:type="spellStart"/>
      <w:r w:rsidR="00687212">
        <w:t>на</w:t>
      </w:r>
      <w:proofErr w:type="spellEnd"/>
      <w:r w:rsidR="00687212">
        <w:t xml:space="preserve"> </w:t>
      </w:r>
      <w:proofErr w:type="spellStart"/>
      <w:r w:rsidR="00687212">
        <w:t>сликите</w:t>
      </w:r>
      <w:proofErr w:type="spellEnd"/>
      <w:r w:rsidR="00687212">
        <w:t xml:space="preserve"> </w:t>
      </w:r>
      <w:proofErr w:type="spellStart"/>
      <w:r w:rsidR="00687212">
        <w:t>од</w:t>
      </w:r>
      <w:proofErr w:type="spellEnd"/>
      <w:r w:rsidR="00687212">
        <w:t xml:space="preserve"> КТ </w:t>
      </w:r>
      <w:proofErr w:type="spellStart"/>
      <w:r w:rsidR="00687212">
        <w:t>или</w:t>
      </w:r>
      <w:proofErr w:type="spellEnd"/>
      <w:r w:rsidR="00687212">
        <w:t xml:space="preserve"> НМР</w:t>
      </w:r>
    </w:p>
    <w:p w:rsidR="008B1D5F" w:rsidRPr="00802BD0" w:rsidRDefault="008B1D5F" w:rsidP="00310891">
      <w:pPr>
        <w:pStyle w:val="ListParagraph"/>
        <w:numPr>
          <w:ilvl w:val="1"/>
          <w:numId w:val="14"/>
        </w:numPr>
        <w:rPr>
          <w:sz w:val="24"/>
        </w:rPr>
      </w:pPr>
      <w:r w:rsidRPr="00802BD0">
        <w:rPr>
          <w:rFonts w:ascii="Times New Roman" w:hAnsi="Times New Roman"/>
          <w:sz w:val="24"/>
          <w:lang w:val="mk-MK"/>
        </w:rPr>
        <w:t>Неддоволна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обученост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на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лекарскиот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тим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за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поставување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на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мерачите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на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интракранијален</w:t>
      </w:r>
      <w:r w:rsidR="00687212">
        <w:rPr>
          <w:rFonts w:ascii="Times New Roman" w:hAnsi="Times New Roman"/>
          <w:sz w:val="24"/>
          <w:lang w:val="mk-MK"/>
        </w:rPr>
        <w:t xml:space="preserve"> </w:t>
      </w:r>
      <w:r w:rsidRPr="00802BD0">
        <w:rPr>
          <w:rFonts w:ascii="Times New Roman" w:hAnsi="Times New Roman"/>
          <w:sz w:val="24"/>
          <w:lang w:val="mk-MK"/>
        </w:rPr>
        <w:t>притисок</w:t>
      </w:r>
    </w:p>
    <w:p w:rsidR="00814EC0" w:rsidRPr="00802BD0" w:rsidRDefault="00687212" w:rsidP="00310891">
      <w:pPr>
        <w:pStyle w:val="ListParagraph"/>
        <w:numPr>
          <w:ilvl w:val="0"/>
          <w:numId w:val="14"/>
        </w:numPr>
        <w:rPr>
          <w:sz w:val="24"/>
          <w:lang w:val="mk-MK"/>
        </w:rPr>
      </w:pPr>
      <w:proofErr w:type="spellStart"/>
      <w:r>
        <w:t>Интракранијална</w:t>
      </w:r>
      <w:proofErr w:type="spellEnd"/>
      <w:r>
        <w:t xml:space="preserve"> </w:t>
      </w:r>
      <w:proofErr w:type="spellStart"/>
      <w:r>
        <w:t>аневризма</w:t>
      </w:r>
      <w:proofErr w:type="spellEnd"/>
      <w:r>
        <w:t xml:space="preserve"> и </w:t>
      </w:r>
      <w:proofErr w:type="spellStart"/>
      <w:r>
        <w:t>субарахноидална</w:t>
      </w:r>
      <w:proofErr w:type="spellEnd"/>
      <w:r>
        <w:t xml:space="preserve"> </w:t>
      </w:r>
      <w:proofErr w:type="spellStart"/>
      <w:r>
        <w:t>хеморагија</w:t>
      </w:r>
      <w:proofErr w:type="spellEnd"/>
    </w:p>
    <w:p w:rsidR="00814EC0" w:rsidRPr="00802BD0" w:rsidRDefault="00687212" w:rsidP="00310891">
      <w:pPr>
        <w:pStyle w:val="ListParagraph"/>
        <w:numPr>
          <w:ilvl w:val="1"/>
          <w:numId w:val="14"/>
        </w:numPr>
        <w:rPr>
          <w:sz w:val="24"/>
          <w:lang w:val="mk-MK"/>
        </w:rPr>
      </w:pPr>
      <w:proofErr w:type="spellStart"/>
      <w:r>
        <w:t>Недоволна</w:t>
      </w:r>
      <w:proofErr w:type="spellEnd"/>
      <w:r>
        <w:t xml:space="preserve"> </w:t>
      </w:r>
      <w:proofErr w:type="spellStart"/>
      <w:r>
        <w:t>обученост</w:t>
      </w:r>
      <w:proofErr w:type="spellEnd"/>
      <w:r>
        <w:t xml:space="preserve"> и </w:t>
      </w:r>
      <w:proofErr w:type="spellStart"/>
      <w:r>
        <w:t>недоволен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тимови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итен</w:t>
      </w:r>
      <w:proofErr w:type="spellEnd"/>
      <w:r>
        <w:t xml:space="preserve"> </w:t>
      </w:r>
      <w:proofErr w:type="spellStart"/>
      <w:r>
        <w:t>ендоваскуларен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аневризмите</w:t>
      </w:r>
      <w:proofErr w:type="spellEnd"/>
      <w:r>
        <w:t>.</w:t>
      </w:r>
    </w:p>
    <w:p w:rsidR="008B1D5F" w:rsidRDefault="008B1D5F" w:rsidP="008B1D5F">
      <w:pPr>
        <w:rPr>
          <w:color w:val="0000FF"/>
          <w:lang w:val="mk-MK"/>
        </w:rPr>
      </w:pPr>
    </w:p>
    <w:p w:rsidR="005C1147" w:rsidRPr="005C1147" w:rsidRDefault="00687212" w:rsidP="005C1147">
      <w:pPr>
        <w:rPr>
          <w:rFonts w:ascii="Macedonian Tms" w:eastAsia="Calibri" w:hAnsi="Macedonian Tms" w:cs="Times New Roman"/>
          <w:b/>
          <w:color w:val="0000CC"/>
          <w:lang w:eastAsia="mk-MK"/>
        </w:rPr>
      </w:pPr>
      <w:r>
        <w:rPr>
          <w:rFonts w:ascii="Macedonian Tms" w:eastAsia="Calibri" w:hAnsi="Macedonian Tms" w:cs="Times New Roman"/>
          <w:b/>
          <w:color w:val="0000CC"/>
          <w:lang w:eastAsia="mk-MK"/>
        </w:rPr>
        <w:t xml:space="preserve">УПАТСТВА </w:t>
      </w:r>
      <w:proofErr w:type="gramStart"/>
      <w:r>
        <w:rPr>
          <w:rFonts w:ascii="Macedonian Tms" w:eastAsia="Calibri" w:hAnsi="Macedonian Tms" w:cs="Times New Roman"/>
          <w:b/>
          <w:color w:val="0000CC"/>
          <w:lang w:eastAsia="mk-MK"/>
        </w:rPr>
        <w:t>СО  ПРЕЧКИ</w:t>
      </w:r>
      <w:proofErr w:type="gramEnd"/>
      <w:r>
        <w:rPr>
          <w:rFonts w:ascii="Macedonian Tms" w:eastAsia="Calibri" w:hAnsi="Macedonian Tms" w:cs="Times New Roman"/>
          <w:b/>
          <w:color w:val="0000CC"/>
          <w:lang w:eastAsia="mk-MK"/>
        </w:rPr>
        <w:t xml:space="preserve"> ЗА ПРИМЕНА</w:t>
      </w:r>
      <w:r>
        <w:rPr>
          <w:rFonts w:ascii="Macedonian Tms" w:eastAsia="Calibri" w:hAnsi="Macedonian Tms" w:cs="Times New Roman"/>
          <w:b/>
          <w:color w:val="0000CC"/>
        </w:rPr>
        <w:t xml:space="preserve"> ЗАРАДИ НЕДОСТАТОК НА ЛЕК</w:t>
      </w:r>
    </w:p>
    <w:p w:rsidR="008B1D5F" w:rsidRPr="00802BD0" w:rsidRDefault="00687212" w:rsidP="00310891">
      <w:pPr>
        <w:pStyle w:val="ListParagraph"/>
        <w:numPr>
          <w:ilvl w:val="0"/>
          <w:numId w:val="15"/>
        </w:numPr>
        <w:rPr>
          <w:sz w:val="24"/>
          <w:lang w:val="mk-MK"/>
        </w:rPr>
      </w:pPr>
      <w:proofErr w:type="spellStart"/>
      <w:r>
        <w:t>Интракранијална</w:t>
      </w:r>
      <w:proofErr w:type="spellEnd"/>
      <w:r>
        <w:t xml:space="preserve"> </w:t>
      </w:r>
      <w:proofErr w:type="spellStart"/>
      <w:r>
        <w:t>аневризма</w:t>
      </w:r>
      <w:proofErr w:type="spellEnd"/>
      <w:r>
        <w:t xml:space="preserve"> и </w:t>
      </w:r>
      <w:proofErr w:type="spellStart"/>
      <w:r>
        <w:t>субарахноидална</w:t>
      </w:r>
      <w:proofErr w:type="spellEnd"/>
      <w:r>
        <w:t xml:space="preserve"> </w:t>
      </w:r>
      <w:proofErr w:type="spellStart"/>
      <w:r>
        <w:t>хеморагија</w:t>
      </w:r>
      <w:proofErr w:type="spellEnd"/>
    </w:p>
    <w:p w:rsidR="008B1D5F" w:rsidRPr="00802BD0" w:rsidRDefault="00687212" w:rsidP="00310891">
      <w:pPr>
        <w:pStyle w:val="ListParagraph"/>
        <w:numPr>
          <w:ilvl w:val="1"/>
          <w:numId w:val="16"/>
        </w:numPr>
      </w:pPr>
      <w:proofErr w:type="spellStart"/>
      <w:r>
        <w:t>Недостапност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антифибринолитичната</w:t>
      </w:r>
      <w:proofErr w:type="spellEnd"/>
      <w:r>
        <w:t xml:space="preserve"> </w:t>
      </w:r>
      <w:proofErr w:type="spellStart"/>
      <w:r>
        <w:t>терапија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неврохируршките</w:t>
      </w:r>
      <w:proofErr w:type="spellEnd"/>
      <w:r>
        <w:t xml:space="preserve"> </w:t>
      </w:r>
      <w:proofErr w:type="spellStart"/>
      <w:r>
        <w:t>единици</w:t>
      </w:r>
      <w:proofErr w:type="spellEnd"/>
      <w:r>
        <w:t>.</w:t>
      </w:r>
    </w:p>
    <w:p w:rsidR="008B1D5F" w:rsidRPr="00802BD0" w:rsidRDefault="00687212" w:rsidP="00310891">
      <w:pPr>
        <w:pStyle w:val="ListParagraph"/>
        <w:numPr>
          <w:ilvl w:val="1"/>
          <w:numId w:val="16"/>
        </w:numPr>
      </w:pPr>
      <w:proofErr w:type="spellStart"/>
      <w:r>
        <w:lastRenderedPageBreak/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нимодипин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единиците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неврохирургија</w:t>
      </w:r>
      <w:proofErr w:type="spellEnd"/>
    </w:p>
    <w:p w:rsidR="008B1D5F" w:rsidRPr="00802BD0" w:rsidRDefault="00687212" w:rsidP="00310891">
      <w:pPr>
        <w:pStyle w:val="ListParagraph"/>
        <w:numPr>
          <w:ilvl w:val="1"/>
          <w:numId w:val="16"/>
        </w:numPr>
      </w:pPr>
      <w:proofErr w:type="spellStart"/>
      <w:r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ендоваскуларен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аневризмите</w:t>
      </w:r>
      <w:proofErr w:type="spellEnd"/>
      <w:r>
        <w:t xml:space="preserve"> </w:t>
      </w:r>
      <w:r w:rsidR="008B1D5F" w:rsidRPr="00802BD0">
        <w:t>–</w:t>
      </w:r>
      <w:r>
        <w:t xml:space="preserve"> </w:t>
      </w:r>
      <w:proofErr w:type="spellStart"/>
      <w:r>
        <w:t>стентови</w:t>
      </w:r>
      <w:proofErr w:type="spellEnd"/>
      <w:r>
        <w:t>)</w:t>
      </w:r>
    </w:p>
    <w:p w:rsidR="008B1D5F" w:rsidRPr="00802BD0" w:rsidRDefault="00687212" w:rsidP="00310891">
      <w:pPr>
        <w:pStyle w:val="ListParagraph"/>
        <w:numPr>
          <w:ilvl w:val="1"/>
          <w:numId w:val="16"/>
        </w:numPr>
      </w:pPr>
      <w:proofErr w:type="spellStart"/>
      <w:r>
        <w:t>Недостаток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доволен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клипси</w:t>
      </w:r>
      <w:proofErr w:type="spellEnd"/>
      <w:r>
        <w:t xml:space="preserve"> (</w:t>
      </w:r>
      <w:proofErr w:type="spellStart"/>
      <w:r>
        <w:t>Мек</w:t>
      </w:r>
      <w:proofErr w:type="spellEnd"/>
      <w:r>
        <w:t xml:space="preserve"> </w:t>
      </w:r>
      <w:proofErr w:type="spellStart"/>
      <w:r>
        <w:t>Фаден</w:t>
      </w:r>
      <w:proofErr w:type="spellEnd"/>
      <w:r>
        <w:t xml:space="preserve">, </w:t>
      </w:r>
      <w:proofErr w:type="spellStart"/>
      <w:r>
        <w:t>Сугита</w:t>
      </w:r>
      <w:proofErr w:type="spellEnd"/>
      <w:r>
        <w:t xml:space="preserve"> </w:t>
      </w:r>
      <w:proofErr w:type="spellStart"/>
      <w:r>
        <w:t>клипси</w:t>
      </w:r>
      <w:proofErr w:type="spellEnd"/>
      <w:r>
        <w:t>)</w:t>
      </w:r>
    </w:p>
    <w:p w:rsidR="00814EC0" w:rsidRPr="00814EC0" w:rsidRDefault="00814EC0" w:rsidP="00814EC0">
      <w:pPr>
        <w:rPr>
          <w:color w:val="0000FF"/>
          <w:lang w:val="mk-MK"/>
        </w:rPr>
      </w:pPr>
    </w:p>
    <w:p w:rsidR="00802BD0" w:rsidRPr="00802BD0" w:rsidRDefault="00687212" w:rsidP="00802BD0">
      <w:pPr>
        <w:rPr>
          <w:rFonts w:ascii="Macedonian Tms" w:eastAsia="Calibri" w:hAnsi="Macedonian Tms"/>
          <w:b/>
          <w:color w:val="0000CC"/>
          <w:lang w:eastAsia="mk-MK"/>
        </w:rPr>
      </w:pPr>
      <w:r>
        <w:rPr>
          <w:rFonts w:ascii="Macedonian Tms" w:eastAsia="Calibri" w:hAnsi="Macedonian Tms"/>
          <w:b/>
          <w:color w:val="0000CC"/>
          <w:lang w:eastAsia="mk-MK"/>
        </w:rPr>
        <w:t>НЕПРИМЕНЛИВИ УПАТСТВА ЗАРАДИ ОРГАНИЗАЦИОНИ ПРЕЧКИ</w:t>
      </w:r>
    </w:p>
    <w:p w:rsidR="00814EC0" w:rsidRPr="00802BD0" w:rsidRDefault="00687212" w:rsidP="00310891">
      <w:pPr>
        <w:pStyle w:val="ListParagraph"/>
        <w:numPr>
          <w:ilvl w:val="0"/>
          <w:numId w:val="17"/>
        </w:numPr>
        <w:rPr>
          <w:sz w:val="24"/>
          <w:lang w:val="mk-MK"/>
        </w:rPr>
      </w:pPr>
      <w:proofErr w:type="spellStart"/>
      <w:r>
        <w:t>Интракранијална</w:t>
      </w:r>
      <w:proofErr w:type="spellEnd"/>
      <w:r>
        <w:t xml:space="preserve"> </w:t>
      </w:r>
      <w:proofErr w:type="spellStart"/>
      <w:r>
        <w:t>аневризма</w:t>
      </w:r>
      <w:proofErr w:type="spellEnd"/>
      <w:r>
        <w:t xml:space="preserve"> и </w:t>
      </w:r>
      <w:proofErr w:type="spellStart"/>
      <w:r>
        <w:t>субарахноидална</w:t>
      </w:r>
      <w:proofErr w:type="spellEnd"/>
      <w:r>
        <w:t xml:space="preserve"> </w:t>
      </w:r>
      <w:proofErr w:type="spellStart"/>
      <w:r>
        <w:t>хеморагија</w:t>
      </w:r>
      <w:proofErr w:type="spellEnd"/>
    </w:p>
    <w:p w:rsidR="00814EC0" w:rsidRPr="00802BD0" w:rsidRDefault="00687212" w:rsidP="00310891">
      <w:pPr>
        <w:pStyle w:val="ListParagraph"/>
        <w:numPr>
          <w:ilvl w:val="1"/>
          <w:numId w:val="18"/>
        </w:numPr>
        <w:rPr>
          <w:sz w:val="24"/>
          <w:lang w:val="mk-MK"/>
        </w:rPr>
      </w:pPr>
      <w:proofErr w:type="spellStart"/>
      <w:proofErr w:type="gramStart"/>
      <w:r>
        <w:t>немање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доволен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екипи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итна</w:t>
      </w:r>
      <w:proofErr w:type="spellEnd"/>
      <w:r>
        <w:t xml:space="preserve"> КТ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дигитална</w:t>
      </w:r>
      <w:proofErr w:type="spellEnd"/>
      <w:r>
        <w:t xml:space="preserve"> </w:t>
      </w:r>
      <w:proofErr w:type="spellStart"/>
      <w:r>
        <w:t>панангиографија</w:t>
      </w:r>
      <w:proofErr w:type="spellEnd"/>
      <w:r>
        <w:t>.</w:t>
      </w:r>
    </w:p>
    <w:p w:rsidR="00814EC0" w:rsidRPr="00802BD0" w:rsidRDefault="00687212" w:rsidP="00310891">
      <w:pPr>
        <w:pStyle w:val="ListParagraph"/>
        <w:numPr>
          <w:ilvl w:val="1"/>
          <w:numId w:val="18"/>
        </w:numPr>
        <w:rPr>
          <w:sz w:val="24"/>
          <w:lang w:val="mk-MK"/>
        </w:rPr>
      </w:pPr>
      <w:proofErr w:type="spellStart"/>
      <w:r>
        <w:t>Немање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секојдневна</w:t>
      </w:r>
      <w:proofErr w:type="spellEnd"/>
      <w:r>
        <w:t xml:space="preserve"> </w:t>
      </w:r>
      <w:proofErr w:type="spellStart"/>
      <w:r>
        <w:t>дежурна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панангиографија</w:t>
      </w:r>
      <w:proofErr w:type="spellEnd"/>
      <w:r>
        <w:t>.</w:t>
      </w:r>
    </w:p>
    <w:p w:rsidR="008B1D5F" w:rsidRPr="00802BD0" w:rsidRDefault="00687212" w:rsidP="00310891">
      <w:pPr>
        <w:pStyle w:val="ListParagraph"/>
        <w:numPr>
          <w:ilvl w:val="1"/>
          <w:numId w:val="18"/>
        </w:numPr>
        <w:rPr>
          <w:sz w:val="24"/>
          <w:lang w:val="mk-MK"/>
        </w:rPr>
      </w:pPr>
      <w:proofErr w:type="spellStart"/>
      <w:r>
        <w:t>Немање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секојдневна</w:t>
      </w:r>
      <w:proofErr w:type="spellEnd"/>
      <w:r>
        <w:t xml:space="preserve"> </w:t>
      </w:r>
      <w:proofErr w:type="spellStart"/>
      <w:r>
        <w:t>доволна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ретките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. </w:t>
      </w:r>
    </w:p>
    <w:sectPr w:rsidR="008B1D5F" w:rsidRPr="00802BD0" w:rsidSect="0021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AAD"/>
    <w:multiLevelType w:val="multilevel"/>
    <w:tmpl w:val="76505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012DC"/>
    <w:multiLevelType w:val="hybridMultilevel"/>
    <w:tmpl w:val="5846C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F4917"/>
    <w:multiLevelType w:val="hybridMultilevel"/>
    <w:tmpl w:val="098A6894"/>
    <w:lvl w:ilvl="0" w:tplc="3E9A197C">
      <w:start w:val="1"/>
      <w:numFmt w:val="bullet"/>
      <w:lvlText w:val="-"/>
      <w:lvlJc w:val="left"/>
      <w:pPr>
        <w:ind w:left="1080" w:hanging="360"/>
      </w:pPr>
      <w:rPr>
        <w:rFonts w:ascii="Macedonian Tms" w:eastAsiaTheme="minorHAnsi" w:hAnsi="Macedonian T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095682"/>
    <w:multiLevelType w:val="multilevel"/>
    <w:tmpl w:val="72E2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893A62"/>
    <w:multiLevelType w:val="multilevel"/>
    <w:tmpl w:val="72E2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3759F"/>
    <w:multiLevelType w:val="hybridMultilevel"/>
    <w:tmpl w:val="6172AC7A"/>
    <w:lvl w:ilvl="0" w:tplc="59C40FB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C03C5E"/>
    <w:multiLevelType w:val="hybridMultilevel"/>
    <w:tmpl w:val="258CF334"/>
    <w:lvl w:ilvl="0" w:tplc="1F30D6A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2F1255"/>
    <w:multiLevelType w:val="hybridMultilevel"/>
    <w:tmpl w:val="A118B692"/>
    <w:lvl w:ilvl="0" w:tplc="9D3EF32C">
      <w:start w:val="1"/>
      <w:numFmt w:val="bullet"/>
      <w:lvlText w:val="-"/>
      <w:lvlJc w:val="left"/>
      <w:pPr>
        <w:ind w:left="1080" w:hanging="360"/>
      </w:pPr>
      <w:rPr>
        <w:rFonts w:ascii="Macedonian Tms" w:eastAsia="Times New Roman" w:hAnsi="Macedonian T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AB1A9A"/>
    <w:multiLevelType w:val="hybridMultilevel"/>
    <w:tmpl w:val="91C0E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936437"/>
    <w:multiLevelType w:val="hybridMultilevel"/>
    <w:tmpl w:val="8EBE80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591AE0"/>
    <w:multiLevelType w:val="hybridMultilevel"/>
    <w:tmpl w:val="CA74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74234"/>
    <w:multiLevelType w:val="multilevel"/>
    <w:tmpl w:val="76505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243E96"/>
    <w:multiLevelType w:val="hybridMultilevel"/>
    <w:tmpl w:val="4DC28EBC"/>
    <w:lvl w:ilvl="0" w:tplc="A552D3D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E09EA"/>
    <w:multiLevelType w:val="hybridMultilevel"/>
    <w:tmpl w:val="053C3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C01804"/>
    <w:multiLevelType w:val="hybridMultilevel"/>
    <w:tmpl w:val="ED56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534E91"/>
    <w:multiLevelType w:val="hybridMultilevel"/>
    <w:tmpl w:val="93DA8E26"/>
    <w:lvl w:ilvl="0" w:tplc="0AF49946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7542686"/>
    <w:multiLevelType w:val="hybridMultilevel"/>
    <w:tmpl w:val="9642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93409"/>
    <w:multiLevelType w:val="multilevel"/>
    <w:tmpl w:val="76505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2"/>
  </w:num>
  <w:num w:numId="5">
    <w:abstractNumId w:val="9"/>
  </w:num>
  <w:num w:numId="6">
    <w:abstractNumId w:val="15"/>
  </w:num>
  <w:num w:numId="7">
    <w:abstractNumId w:val="5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4"/>
  </w:num>
  <w:num w:numId="13">
    <w:abstractNumId w:val="8"/>
  </w:num>
  <w:num w:numId="14">
    <w:abstractNumId w:val="11"/>
  </w:num>
  <w:num w:numId="15">
    <w:abstractNumId w:val="3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4D0"/>
    <w:rsid w:val="000474D0"/>
    <w:rsid w:val="001B2179"/>
    <w:rsid w:val="00214B8A"/>
    <w:rsid w:val="00310891"/>
    <w:rsid w:val="0055178C"/>
    <w:rsid w:val="005C1147"/>
    <w:rsid w:val="00687212"/>
    <w:rsid w:val="00727C52"/>
    <w:rsid w:val="00802BD0"/>
    <w:rsid w:val="00814EC0"/>
    <w:rsid w:val="008B1D5F"/>
    <w:rsid w:val="00B01DDF"/>
    <w:rsid w:val="00C220D6"/>
    <w:rsid w:val="00D6462B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9E691-7154-49B9-AC39-85A3BF9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62B"/>
    <w:pPr>
      <w:spacing w:after="0" w:line="240" w:lineRule="auto"/>
      <w:ind w:left="720"/>
      <w:contextualSpacing/>
    </w:pPr>
    <w:rPr>
      <w:rFonts w:ascii="Macedonian Tms" w:eastAsia="Times New Roman" w:hAnsi="Macedonian Tms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Методи Мицев</cp:lastModifiedBy>
  <cp:revision>7</cp:revision>
  <dcterms:created xsi:type="dcterms:W3CDTF">2012-06-29T00:59:00Z</dcterms:created>
  <dcterms:modified xsi:type="dcterms:W3CDTF">2013-05-17T09:32:00Z</dcterms:modified>
</cp:coreProperties>
</file>