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E3" w:rsidRPr="00D013E3" w:rsidRDefault="00D013E3" w:rsidP="00D013E3">
      <w:pPr>
        <w:pStyle w:val="Heading1"/>
        <w:rPr>
          <w:rFonts w:asciiTheme="minorHAnsi" w:hAnsiTheme="minorHAnsi" w:cstheme="minorHAnsi"/>
        </w:rPr>
      </w:pPr>
      <w:r w:rsidRPr="00D013E3">
        <w:rPr>
          <w:rFonts w:asciiTheme="minorHAnsi" w:hAnsiTheme="minorHAnsi" w:cstheme="minorHAnsi"/>
        </w:rPr>
        <w:t>Акутен абдомен</w:t>
      </w:r>
    </w:p>
    <w:p w:rsidR="0078097D" w:rsidRDefault="0078097D" w:rsidP="0078097D">
      <w:pPr>
        <w:rPr>
          <w:rFonts w:asciiTheme="minorHAnsi" w:hAnsiTheme="minorHAnsi" w:cstheme="minorHAnsi"/>
          <w:lang w:val="mk-MK"/>
        </w:rPr>
      </w:pPr>
      <w:r>
        <w:rPr>
          <w:rFonts w:asciiTheme="minorHAnsi" w:hAnsiTheme="minorHAnsi" w:cstheme="minorHAnsi"/>
          <w:lang w:val="mk-MK"/>
        </w:rPr>
        <w:t>МЗД Упатства</w:t>
      </w:r>
    </w:p>
    <w:p w:rsidR="0078097D" w:rsidRDefault="0078097D" w:rsidP="0078097D">
      <w:pPr>
        <w:rPr>
          <w:rFonts w:asciiTheme="minorHAnsi" w:hAnsiTheme="minorHAnsi" w:cstheme="minorHAnsi"/>
          <w:lang w:val="mk-MK"/>
        </w:rPr>
      </w:pPr>
      <w:r>
        <w:rPr>
          <w:rFonts w:asciiTheme="minorHAnsi" w:hAnsiTheme="minorHAnsi" w:cstheme="minorHAnsi"/>
          <w:lang w:val="mk-MK"/>
        </w:rPr>
        <w:t>04.11.2009</w:t>
      </w:r>
    </w:p>
    <w:p w:rsidR="00D013E3" w:rsidRPr="00D013E3" w:rsidRDefault="00D013E3" w:rsidP="00D013E3">
      <w:pPr>
        <w:rPr>
          <w:rFonts w:asciiTheme="minorHAnsi" w:hAnsiTheme="minorHAnsi" w:cstheme="minorHAnsi"/>
        </w:rPr>
      </w:pP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Основни правила</w:t>
      </w: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Состојби кои бараат итен третман</w:t>
      </w: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Етиологија на акутниот абдомен</w:t>
      </w: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Испитувања</w:t>
      </w: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Итен третман</w:t>
      </w:r>
    </w:p>
    <w:p w:rsidR="00D013E3" w:rsidRPr="00D013E3" w:rsidRDefault="00D013E3" w:rsidP="00D013E3">
      <w:pPr>
        <w:numPr>
          <w:ilvl w:val="0"/>
          <w:numId w:val="181"/>
        </w:numPr>
        <w:jc w:val="both"/>
        <w:rPr>
          <w:rFonts w:asciiTheme="minorHAnsi" w:hAnsiTheme="minorHAnsi" w:cstheme="minorHAnsi"/>
          <w:u w:val="single"/>
        </w:rPr>
      </w:pPr>
      <w:r w:rsidRPr="00D013E3">
        <w:rPr>
          <w:rFonts w:asciiTheme="minorHAnsi" w:hAnsiTheme="minorHAnsi" w:cstheme="minorHAnsi"/>
          <w:u w:val="single"/>
        </w:rPr>
        <w:t>Референци</w:t>
      </w:r>
    </w:p>
    <w:p w:rsidR="00D013E3" w:rsidRPr="00D013E3" w:rsidRDefault="00D013E3" w:rsidP="00D013E3">
      <w:pPr>
        <w:jc w:val="both"/>
        <w:rPr>
          <w:rFonts w:asciiTheme="minorHAnsi" w:hAnsiTheme="minorHAnsi" w:cstheme="minorHAnsi"/>
          <w:u w:val="single"/>
        </w:rPr>
      </w:pPr>
    </w:p>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t>Основни правила</w:t>
      </w:r>
    </w:p>
    <w:p w:rsidR="00D013E3" w:rsidRPr="00D013E3" w:rsidRDefault="00D013E3" w:rsidP="00D013E3">
      <w:pPr>
        <w:numPr>
          <w:ilvl w:val="0"/>
          <w:numId w:val="182"/>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Решавањето за ургентноста на третманот е поважно од поставувањето на точна дијагноза</w:t>
      </w:r>
      <w:r w:rsidRPr="00D013E3">
        <w:rPr>
          <w:rFonts w:asciiTheme="minorHAnsi" w:hAnsiTheme="minorHAnsi" w:cstheme="minorHAnsi"/>
          <w:szCs w:val="28"/>
          <w:lang w:val="ru-RU"/>
        </w:rPr>
        <w:t xml:space="preserve"> </w:t>
      </w:r>
    </w:p>
    <w:p w:rsidR="00D013E3" w:rsidRPr="00D013E3" w:rsidRDefault="00D013E3" w:rsidP="00D013E3">
      <w:pPr>
        <w:numPr>
          <w:ilvl w:val="0"/>
          <w:numId w:val="182"/>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Прво што треба да се направи е да се реши дали пациентот треба да се хоспитализира и ургентно третира или има време за понатамошни инвестигации.</w:t>
      </w:r>
    </w:p>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t>Состојби кои бараат итен третман</w:t>
      </w:r>
    </w:p>
    <w:p w:rsidR="00D013E3" w:rsidRPr="00D013E3" w:rsidRDefault="00D013E3" w:rsidP="00D013E3">
      <w:pPr>
        <w:numPr>
          <w:ilvl w:val="0"/>
          <w:numId w:val="18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Руптура на аневризма на абдоминална аорта</w:t>
      </w:r>
    </w:p>
    <w:p w:rsidR="00D013E3" w:rsidRPr="00D013E3" w:rsidRDefault="00D013E3" w:rsidP="00D013E3">
      <w:pPr>
        <w:numPr>
          <w:ilvl w:val="0"/>
          <w:numId w:val="18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Перитонитис </w:t>
      </w:r>
    </w:p>
    <w:p w:rsidR="00D013E3" w:rsidRPr="00D013E3" w:rsidRDefault="00D013E3" w:rsidP="00D013E3">
      <w:pPr>
        <w:numPr>
          <w:ilvl w:val="1"/>
          <w:numId w:val="18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Не мора да се инсистира на точна предоперативна дијагноза. Истата може да се утврди и интраоперативно. Одложувањето резултира со зголемување на компликациите и морталитетот. КТ на абдомен е ретко потребен. </w:t>
      </w:r>
    </w:p>
    <w:p w:rsidR="00D013E3" w:rsidRPr="00D013E3" w:rsidRDefault="00D013E3" w:rsidP="00D013E3">
      <w:pPr>
        <w:numPr>
          <w:ilvl w:val="0"/>
          <w:numId w:val="18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Интестинална опструкција </w:t>
      </w:r>
    </w:p>
    <w:p w:rsidR="00D013E3" w:rsidRPr="00D013E3" w:rsidRDefault="00D013E3" w:rsidP="00D013E3">
      <w:pPr>
        <w:numPr>
          <w:ilvl w:val="1"/>
          <w:numId w:val="18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Суспектна опструкција придружена со постојана абдоминална болка може да биде знак за странгулација и треба веднаш да се оперира.</w:t>
      </w:r>
    </w:p>
    <w:p w:rsidR="00D013E3" w:rsidRPr="00D013E3" w:rsidRDefault="00D013E3" w:rsidP="00D013E3">
      <w:pPr>
        <w:numPr>
          <w:ilvl w:val="0"/>
          <w:numId w:val="18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Абдоминални  </w:t>
      </w:r>
      <w:r w:rsidRPr="00D013E3">
        <w:rPr>
          <w:rFonts w:asciiTheme="minorHAnsi" w:hAnsiTheme="minorHAnsi" w:cstheme="minorHAnsi"/>
          <w:szCs w:val="28"/>
          <w:lang w:val="en-US"/>
        </w:rPr>
        <w:t>“</w:t>
      </w:r>
      <w:r w:rsidRPr="00D013E3">
        <w:rPr>
          <w:rFonts w:asciiTheme="minorHAnsi" w:hAnsiTheme="minorHAnsi" w:cstheme="minorHAnsi"/>
          <w:szCs w:val="28"/>
        </w:rPr>
        <w:t>катастрофи</w:t>
      </w:r>
      <w:r w:rsidRPr="00D013E3">
        <w:rPr>
          <w:rFonts w:asciiTheme="minorHAnsi" w:hAnsiTheme="minorHAnsi" w:cstheme="minorHAnsi"/>
          <w:szCs w:val="28"/>
          <w:lang w:val="en-US"/>
        </w:rPr>
        <w:t>”</w:t>
      </w:r>
      <w:r w:rsidRPr="00D013E3">
        <w:rPr>
          <w:rFonts w:asciiTheme="minorHAnsi" w:hAnsiTheme="minorHAnsi" w:cstheme="minorHAnsi"/>
          <w:szCs w:val="28"/>
        </w:rPr>
        <w:t xml:space="preserve"> </w:t>
      </w:r>
    </w:p>
    <w:p w:rsidR="00D013E3" w:rsidRPr="00D013E3" w:rsidRDefault="00D013E3" w:rsidP="00D013E3">
      <w:pPr>
        <w:numPr>
          <w:ilvl w:val="1"/>
          <w:numId w:val="18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Влошување на општата состојба, намалена диуреза и акутна конфузија сугерираат на абдоминална катастрофа. На пр. кај панкреатитот овие индиректни знаци се поважни од локалните симптоми кои може да дадат погрешна слика. Да се посвети внимание на можен развој на абдоминална сепса или крвавење. </w:t>
      </w:r>
    </w:p>
    <w:p w:rsidR="00D013E3" w:rsidRPr="00D013E3" w:rsidRDefault="00D013E3" w:rsidP="00D013E3">
      <w:pPr>
        <w:numPr>
          <w:ilvl w:val="0"/>
          <w:numId w:val="18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Дехидратација и губиток на електролити </w:t>
      </w:r>
    </w:p>
    <w:p w:rsidR="00D013E3" w:rsidRPr="00D013E3" w:rsidRDefault="00D013E3" w:rsidP="00D013E3">
      <w:pPr>
        <w:pStyle w:val="ListParagraph"/>
        <w:numPr>
          <w:ilvl w:val="1"/>
          <w:numId w:val="18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rPr>
        <w:t xml:space="preserve">Акутниот абдомен може бргу да доведе до дехидратација и губиток на електролити </w:t>
      </w:r>
    </w:p>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t>Етиологија на акутен абдомен</w:t>
      </w:r>
    </w:p>
    <w:p w:rsidR="00D013E3" w:rsidRPr="00D013E3" w:rsidRDefault="00D013E3" w:rsidP="00D013E3">
      <w:pPr>
        <w:numPr>
          <w:ilvl w:val="0"/>
          <w:numId w:val="184"/>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Хируршки причини , види Табела 1. </w:t>
      </w:r>
    </w:p>
    <w:p w:rsidR="00D013E3" w:rsidRPr="00D013E3" w:rsidRDefault="00D013E3" w:rsidP="00D013E3">
      <w:pPr>
        <w:numPr>
          <w:ilvl w:val="0"/>
          <w:numId w:val="184"/>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Гинеколошки причини, види Табела 2. </w:t>
      </w:r>
    </w:p>
    <w:p w:rsidR="00D013E3" w:rsidRPr="00D013E3" w:rsidRDefault="00D013E3" w:rsidP="00D013E3">
      <w:pPr>
        <w:numPr>
          <w:ilvl w:val="0"/>
          <w:numId w:val="184"/>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rPr>
        <w:t xml:space="preserve">Останати причини, види Табела 3. </w:t>
      </w:r>
    </w:p>
    <w:p w:rsidR="00D013E3" w:rsidRPr="00D013E3" w:rsidRDefault="00D013E3" w:rsidP="00D013E3">
      <w:pPr>
        <w:pStyle w:val="ListParagraph"/>
        <w:numPr>
          <w:ilvl w:val="0"/>
          <w:numId w:val="184"/>
        </w:numPr>
        <w:spacing w:before="240" w:after="240"/>
        <w:rPr>
          <w:rFonts w:asciiTheme="minorHAnsi" w:hAnsiTheme="minorHAnsi" w:cstheme="minorHAnsi"/>
          <w:b/>
          <w:bCs/>
          <w:szCs w:val="28"/>
        </w:rPr>
      </w:pPr>
      <w:r w:rsidRPr="00D013E3">
        <w:rPr>
          <w:rFonts w:asciiTheme="minorHAnsi" w:hAnsiTheme="minorHAnsi" w:cstheme="minorHAnsi"/>
          <w:b/>
          <w:bCs/>
          <w:szCs w:val="28"/>
        </w:rPr>
        <w:t xml:space="preserve">Табела 1.  </w:t>
      </w:r>
      <w:r w:rsidRPr="00D013E3">
        <w:rPr>
          <w:rFonts w:asciiTheme="minorHAnsi" w:hAnsiTheme="minorHAnsi" w:cstheme="minorHAnsi"/>
          <w:bCs/>
          <w:szCs w:val="28"/>
        </w:rPr>
        <w:t>Хируршки причини</w:t>
      </w:r>
    </w:p>
    <w:tbl>
      <w:tblPr>
        <w:tblW w:w="0" w:type="auto"/>
        <w:tblLook w:val="01E0"/>
      </w:tblPr>
      <w:tblGrid>
        <w:gridCol w:w="1843"/>
        <w:gridCol w:w="5028"/>
      </w:tblGrid>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lastRenderedPageBreak/>
              <w:t>Причина</w:t>
            </w:r>
          </w:p>
        </w:tc>
        <w:tc>
          <w:tcPr>
            <w:tcW w:w="5028" w:type="dxa"/>
            <w:tcBorders>
              <w:top w:val="single" w:sz="4" w:space="0" w:color="auto"/>
              <w:bottom w:val="single" w:sz="4" w:space="0" w:color="auto"/>
            </w:tcBorders>
            <w:vAlign w:val="center"/>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t>Дијагностичка помош</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Апендицитис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lang w:val="en-US"/>
              </w:rPr>
            </w:pPr>
            <w:r w:rsidRPr="00D013E3">
              <w:rPr>
                <w:rFonts w:asciiTheme="minorHAnsi" w:eastAsia="Arial Unicode MS" w:hAnsiTheme="minorHAnsi" w:cstheme="minorHAnsi"/>
                <w:szCs w:val="28"/>
              </w:rPr>
              <w:t xml:space="preserve">Честа причина, лабораториски параметри кои сугерираат инфламација се често покачени, но не секогаш во иницијалната фаза. Долга анамнеза е често сврзана со периапендикуларен абсцес.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Интестинална опструкција</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 xml:space="preserve">Хернии, оперативни лузни, суспектен малигном. Почетна ундулирачка болка, развој на странгулација. Суспектна странгулација е индикација за операција.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Перфориран пептички улкус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 xml:space="preserve">Нагла болка, перитонизам (често први симптоми на болеста). Болката започнува во горен абдомен.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Акутен холециститис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Коликообразна болка под десен ребрен лак, јасна осетливост на палпација, клинички манифестна инфекција. Ултрасонографија</w:t>
            </w:r>
            <w:r w:rsidR="005E0453">
              <w:rPr>
                <w:rStyle w:val="FootnoteReference"/>
                <w:rFonts w:asciiTheme="minorHAnsi" w:eastAsia="Arial Unicode MS" w:hAnsiTheme="minorHAnsi" w:cstheme="minorHAnsi"/>
                <w:szCs w:val="28"/>
              </w:rPr>
              <w:footnoteReference w:id="2"/>
            </w:r>
            <w:r w:rsidRPr="00D013E3">
              <w:rPr>
                <w:rFonts w:asciiTheme="minorHAnsi" w:eastAsia="Arial Unicode MS" w:hAnsiTheme="minorHAnsi" w:cstheme="minorHAnsi"/>
                <w:szCs w:val="28"/>
              </w:rPr>
              <w:t xml:space="preserve">. Како напредува холециститот болката станува константна. Често прв симптом на калкулоза.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Акутен панкреатитис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Алкохолизам, калкулоза како можна причина. Амилазата во серум</w:t>
            </w:r>
            <w:r w:rsidR="005E0453">
              <w:rPr>
                <w:rStyle w:val="FootnoteReference"/>
                <w:rFonts w:asciiTheme="minorHAnsi" w:eastAsia="Arial Unicode MS" w:hAnsiTheme="minorHAnsi" w:cstheme="minorHAnsi"/>
                <w:szCs w:val="28"/>
              </w:rPr>
              <w:footnoteReference w:id="3"/>
            </w:r>
            <w:r w:rsidRPr="00D013E3">
              <w:rPr>
                <w:rFonts w:asciiTheme="minorHAnsi" w:eastAsia="Arial Unicode MS" w:hAnsiTheme="minorHAnsi" w:cstheme="minorHAnsi"/>
                <w:szCs w:val="28"/>
              </w:rPr>
              <w:t xml:space="preserve"> и урина</w:t>
            </w:r>
            <w:r w:rsidR="005E0453">
              <w:rPr>
                <w:rStyle w:val="FootnoteReference"/>
                <w:rFonts w:asciiTheme="minorHAnsi" w:eastAsia="Arial Unicode MS" w:hAnsiTheme="minorHAnsi" w:cstheme="minorHAnsi"/>
                <w:szCs w:val="28"/>
              </w:rPr>
              <w:footnoteReference w:id="4"/>
            </w:r>
            <w:r w:rsidRPr="00D013E3">
              <w:rPr>
                <w:rFonts w:asciiTheme="minorHAnsi" w:eastAsia="Arial Unicode MS" w:hAnsiTheme="minorHAnsi" w:cstheme="minorHAnsi"/>
                <w:szCs w:val="28"/>
              </w:rPr>
              <w:t xml:space="preserve"> може да биде нормална кај тешките случаи.</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Мезентеријална тромбоза</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 xml:space="preserve">Тешко се дијагностицира врз основа на клиничка слика. Потсетува на странгулација. На почетокот нема јасни знаци за перитонит иако пациентот е тешко болен. Пациентот често има атријални фибрилации или други кардиоваскуларни проблеми.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hAnsiTheme="minorHAnsi" w:cstheme="minorHAnsi"/>
                <w:szCs w:val="28"/>
              </w:rPr>
              <w:t>Дивертикулитис на колон</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 xml:space="preserve">Најчеста локализација е на сигма. Јасна локална осетливост, субфебрилност и зголемени параметри за инфламација.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Волвулус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 xml:space="preserve">Најчеста локализација е на сигма. Симптоми на интестинална опструкција (ризик од перфорација!) Дијагностичка постапка е нативна РТГ на абдомен. Волвулусот на цекум споро се развива.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Торзија на тестис</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 xml:space="preserve">Тестисот е болен на палпација. Често е присутна болка и осетливост во долниот абдомен. </w:t>
            </w:r>
            <w:r w:rsidRPr="00D013E3">
              <w:rPr>
                <w:rFonts w:asciiTheme="minorHAnsi" w:eastAsia="Arial Unicode MS" w:hAnsiTheme="minorHAnsi" w:cstheme="minorHAnsi"/>
                <w:szCs w:val="28"/>
                <w:lang w:val="en-US"/>
              </w:rPr>
              <w:t xml:space="preserve">Doppler </w:t>
            </w:r>
            <w:r w:rsidRPr="00D013E3">
              <w:rPr>
                <w:rFonts w:asciiTheme="minorHAnsi" w:eastAsia="Arial Unicode MS" w:hAnsiTheme="minorHAnsi" w:cstheme="minorHAnsi"/>
                <w:szCs w:val="28"/>
              </w:rPr>
              <w:t>ултрасонографски преглед</w:t>
            </w:r>
            <w:r w:rsidR="005E0453">
              <w:rPr>
                <w:rStyle w:val="FootnoteReference"/>
                <w:rFonts w:asciiTheme="minorHAnsi" w:eastAsia="Arial Unicode MS" w:hAnsiTheme="minorHAnsi" w:cstheme="minorHAnsi"/>
                <w:szCs w:val="28"/>
              </w:rPr>
              <w:footnoteReference w:id="5"/>
            </w:r>
            <w:r w:rsidRPr="00D013E3">
              <w:rPr>
                <w:rFonts w:asciiTheme="minorHAnsi" w:eastAsia="Arial Unicode MS" w:hAnsiTheme="minorHAnsi" w:cstheme="minorHAnsi"/>
                <w:szCs w:val="28"/>
              </w:rPr>
              <w:t>. Во нејасни случаи треба да се направи експлоративна операција</w:t>
            </w:r>
            <w:r w:rsidR="005E0453">
              <w:rPr>
                <w:rStyle w:val="FootnoteReference"/>
                <w:rFonts w:asciiTheme="minorHAnsi" w:eastAsia="Arial Unicode MS" w:hAnsiTheme="minorHAnsi" w:cstheme="minorHAnsi"/>
                <w:szCs w:val="28"/>
              </w:rPr>
              <w:footnoteReference w:id="6"/>
            </w:r>
            <w:r w:rsidRPr="00D013E3">
              <w:rPr>
                <w:rFonts w:asciiTheme="minorHAnsi" w:eastAsia="Arial Unicode MS" w:hAnsiTheme="minorHAnsi" w:cstheme="minorHAnsi"/>
                <w:szCs w:val="28"/>
              </w:rPr>
              <w:t xml:space="preserve">. </w:t>
            </w:r>
          </w:p>
        </w:tc>
      </w:tr>
    </w:tbl>
    <w:p w:rsidR="00D013E3" w:rsidRPr="00D013E3" w:rsidRDefault="00D013E3" w:rsidP="00D013E3">
      <w:pPr>
        <w:spacing w:before="240" w:after="240"/>
        <w:jc w:val="both"/>
        <w:rPr>
          <w:rFonts w:asciiTheme="minorHAnsi" w:hAnsiTheme="minorHAnsi" w:cstheme="minorHAnsi"/>
          <w:b/>
          <w:bCs/>
          <w:szCs w:val="28"/>
        </w:rPr>
      </w:pPr>
    </w:p>
    <w:p w:rsidR="00D013E3" w:rsidRPr="00D013E3" w:rsidRDefault="00D013E3" w:rsidP="00D013E3">
      <w:pPr>
        <w:spacing w:before="240" w:after="240"/>
        <w:jc w:val="both"/>
        <w:rPr>
          <w:rFonts w:asciiTheme="minorHAnsi" w:hAnsiTheme="minorHAnsi" w:cstheme="minorHAnsi"/>
          <w:szCs w:val="28"/>
        </w:rPr>
      </w:pPr>
      <w:r w:rsidRPr="00D013E3">
        <w:rPr>
          <w:rFonts w:asciiTheme="minorHAnsi" w:hAnsiTheme="minorHAnsi" w:cstheme="minorHAnsi"/>
          <w:b/>
          <w:bCs/>
          <w:szCs w:val="28"/>
        </w:rPr>
        <w:t xml:space="preserve">Табела 2. </w:t>
      </w:r>
      <w:r w:rsidRPr="00D013E3">
        <w:rPr>
          <w:rFonts w:asciiTheme="minorHAnsi" w:hAnsiTheme="minorHAnsi" w:cstheme="minorHAnsi"/>
          <w:bCs/>
          <w:szCs w:val="28"/>
        </w:rPr>
        <w:t>Гинеколошки причини</w:t>
      </w:r>
    </w:p>
    <w:tbl>
      <w:tblPr>
        <w:tblW w:w="0" w:type="auto"/>
        <w:tblLook w:val="01E0"/>
      </w:tblPr>
      <w:tblGrid>
        <w:gridCol w:w="1843"/>
        <w:gridCol w:w="5028"/>
      </w:tblGrid>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t>Причина</w:t>
            </w:r>
          </w:p>
        </w:tc>
        <w:tc>
          <w:tcPr>
            <w:tcW w:w="5028" w:type="dxa"/>
            <w:tcBorders>
              <w:top w:val="single" w:sz="4" w:space="0" w:color="auto"/>
              <w:bottom w:val="single" w:sz="4" w:space="0" w:color="auto"/>
            </w:tcBorders>
            <w:vAlign w:val="center"/>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t>Дијагностичка помош</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Ектопична бременост</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Болката ирадира кон рамо. Уринарните тестови за бременост можат да се негативни, а серумските најчесто позитивни.</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lastRenderedPageBreak/>
              <w:t>Болести на овариуми</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color w:val="FF0000"/>
                <w:szCs w:val="28"/>
                <w:lang w:val="en-US"/>
              </w:rPr>
            </w:pPr>
            <w:r w:rsidRPr="00D013E3">
              <w:rPr>
                <w:rFonts w:asciiTheme="minorHAnsi" w:eastAsia="Arial Unicode MS" w:hAnsiTheme="minorHAnsi" w:cstheme="minorHAnsi"/>
                <w:szCs w:val="28"/>
              </w:rPr>
              <w:t>Овулациска болка, инфекција, руптура или торзија на циста. Етиологијата на долна абдоминална болка често се открива на лапароскопија</w:t>
            </w:r>
            <w:r w:rsidR="005E0453">
              <w:rPr>
                <w:rStyle w:val="FootnoteReference"/>
                <w:rFonts w:asciiTheme="minorHAnsi" w:eastAsia="Arial Unicode MS" w:hAnsiTheme="minorHAnsi" w:cstheme="minorHAnsi"/>
                <w:szCs w:val="28"/>
              </w:rPr>
              <w:footnoteReference w:id="7"/>
            </w:r>
            <w:r w:rsidRPr="00D013E3">
              <w:rPr>
                <w:rFonts w:asciiTheme="minorHAnsi" w:eastAsia="Arial Unicode MS" w:hAnsiTheme="minorHAnsi" w:cstheme="minorHAnsi"/>
                <w:szCs w:val="28"/>
              </w:rPr>
              <w:t xml:space="preserve">.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Миом</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 xml:space="preserve">Торзија, некроза, инфекција, крвавење во абдоминална празнина. </w:t>
            </w:r>
          </w:p>
        </w:tc>
      </w:tr>
      <w:tr w:rsidR="00D013E3" w:rsidRPr="00D013E3" w:rsidTr="0078097D">
        <w:tc>
          <w:tcPr>
            <w:tcW w:w="1843"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Ендометриоза</w:t>
            </w:r>
          </w:p>
        </w:tc>
        <w:tc>
          <w:tcPr>
            <w:tcW w:w="5028"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Менструална болка</w:t>
            </w:r>
          </w:p>
        </w:tc>
      </w:tr>
    </w:tbl>
    <w:p w:rsidR="00D013E3" w:rsidRPr="00D013E3" w:rsidRDefault="00D013E3" w:rsidP="00D013E3">
      <w:pPr>
        <w:spacing w:before="100" w:beforeAutospacing="1" w:after="100" w:afterAutospacing="1"/>
        <w:jc w:val="both"/>
        <w:rPr>
          <w:rFonts w:asciiTheme="minorHAnsi" w:hAnsiTheme="minorHAnsi" w:cstheme="minorHAnsi"/>
          <w:szCs w:val="28"/>
        </w:rPr>
      </w:pPr>
    </w:p>
    <w:p w:rsidR="00D013E3" w:rsidRPr="00D013E3" w:rsidRDefault="00D013E3" w:rsidP="00D013E3">
      <w:pPr>
        <w:spacing w:before="240" w:after="240"/>
        <w:jc w:val="both"/>
        <w:rPr>
          <w:rFonts w:asciiTheme="minorHAnsi" w:hAnsiTheme="minorHAnsi" w:cstheme="minorHAnsi"/>
          <w:b/>
          <w:bCs/>
          <w:szCs w:val="28"/>
        </w:rPr>
      </w:pPr>
      <w:r w:rsidRPr="00D013E3">
        <w:rPr>
          <w:rFonts w:asciiTheme="minorHAnsi" w:hAnsiTheme="minorHAnsi" w:cstheme="minorHAnsi"/>
          <w:b/>
          <w:bCs/>
          <w:szCs w:val="28"/>
        </w:rPr>
        <w:t xml:space="preserve">Табела 3. </w:t>
      </w:r>
      <w:r w:rsidRPr="00D013E3">
        <w:rPr>
          <w:rFonts w:asciiTheme="minorHAnsi" w:hAnsiTheme="minorHAnsi" w:cstheme="minorHAnsi"/>
          <w:bCs/>
          <w:szCs w:val="28"/>
        </w:rPr>
        <w:t>Останати причини</w:t>
      </w:r>
    </w:p>
    <w:tbl>
      <w:tblPr>
        <w:tblW w:w="0" w:type="auto"/>
        <w:tblLook w:val="01E0"/>
      </w:tblPr>
      <w:tblGrid>
        <w:gridCol w:w="1701"/>
        <w:gridCol w:w="5170"/>
      </w:tblGrid>
      <w:tr w:rsidR="00D013E3" w:rsidRPr="00D013E3" w:rsidTr="0078097D">
        <w:tc>
          <w:tcPr>
            <w:tcW w:w="1701" w:type="dxa"/>
            <w:tcBorders>
              <w:top w:val="single" w:sz="4" w:space="0" w:color="auto"/>
              <w:bottom w:val="single" w:sz="4" w:space="0" w:color="auto"/>
            </w:tcBorders>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t>Причина</w:t>
            </w:r>
          </w:p>
        </w:tc>
        <w:tc>
          <w:tcPr>
            <w:tcW w:w="5170" w:type="dxa"/>
            <w:tcBorders>
              <w:top w:val="single" w:sz="4" w:space="0" w:color="auto"/>
              <w:bottom w:val="single" w:sz="4" w:space="0" w:color="auto"/>
            </w:tcBorders>
            <w:vAlign w:val="center"/>
          </w:tcPr>
          <w:p w:rsidR="00D013E3" w:rsidRPr="00D013E3" w:rsidRDefault="00D013E3" w:rsidP="0078097D">
            <w:pPr>
              <w:spacing w:before="120" w:after="120"/>
              <w:rPr>
                <w:rFonts w:asciiTheme="minorHAnsi" w:eastAsia="Arial Unicode MS" w:hAnsiTheme="minorHAnsi" w:cstheme="minorHAnsi"/>
                <w:b/>
                <w:bCs/>
                <w:szCs w:val="28"/>
              </w:rPr>
            </w:pPr>
            <w:r w:rsidRPr="00D013E3">
              <w:rPr>
                <w:rFonts w:asciiTheme="minorHAnsi" w:eastAsia="Arial Unicode MS" w:hAnsiTheme="minorHAnsi" w:cstheme="minorHAnsi"/>
                <w:b/>
                <w:bCs/>
                <w:szCs w:val="28"/>
              </w:rPr>
              <w:t>Пример</w:t>
            </w:r>
          </w:p>
        </w:tc>
      </w:tr>
      <w:tr w:rsidR="00D013E3" w:rsidRPr="00D013E3" w:rsidTr="0078097D">
        <w:trPr>
          <w:trHeight w:val="1385"/>
        </w:trPr>
        <w:tc>
          <w:tcPr>
            <w:tcW w:w="1701"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Метаболни пореметувања</w:t>
            </w:r>
          </w:p>
        </w:tc>
        <w:tc>
          <w:tcPr>
            <w:tcW w:w="5170" w:type="dxa"/>
            <w:tcBorders>
              <w:top w:val="single" w:sz="4" w:space="0" w:color="auto"/>
              <w:bottom w:val="single" w:sz="4" w:space="0" w:color="auto"/>
            </w:tcBorders>
            <w:vAlign w:val="center"/>
          </w:tcPr>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Дијабетичка кетоацидоза</w:t>
            </w:r>
          </w:p>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Порфирија</w:t>
            </w:r>
          </w:p>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Хипертриглицеридемија</w:t>
            </w:r>
          </w:p>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Хиперпаратироидизам</w:t>
            </w:r>
          </w:p>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уремија</w:t>
            </w:r>
          </w:p>
          <w:p w:rsidR="00D013E3" w:rsidRPr="00D013E3" w:rsidRDefault="00D013E3" w:rsidP="00D013E3">
            <w:pPr>
              <w:numPr>
                <w:ilvl w:val="0"/>
                <w:numId w:val="185"/>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Болни состојби асоцирани со хематолошки нарушувања</w:t>
            </w:r>
          </w:p>
          <w:p w:rsidR="00D013E3" w:rsidRPr="00D013E3" w:rsidRDefault="00D013E3" w:rsidP="00D013E3">
            <w:pPr>
              <w:numPr>
                <w:ilvl w:val="0"/>
                <w:numId w:val="185"/>
              </w:numPr>
              <w:spacing w:before="100" w:beforeAutospacing="1" w:after="100" w:afterAutospacing="1"/>
              <w:rPr>
                <w:rFonts w:asciiTheme="minorHAnsi" w:eastAsia="Arial Unicode MS" w:hAnsiTheme="minorHAnsi" w:cstheme="minorHAnsi"/>
                <w:szCs w:val="28"/>
              </w:rPr>
            </w:pPr>
            <w:r w:rsidRPr="00D013E3">
              <w:rPr>
                <w:rFonts w:asciiTheme="minorHAnsi" w:hAnsiTheme="minorHAnsi" w:cstheme="minorHAnsi"/>
                <w:szCs w:val="28"/>
              </w:rPr>
              <w:t>Хемохроматоза</w:t>
            </w:r>
          </w:p>
          <w:p w:rsidR="00D013E3" w:rsidRPr="00D013E3" w:rsidRDefault="00D013E3" w:rsidP="00D013E3">
            <w:pPr>
              <w:numPr>
                <w:ilvl w:val="0"/>
                <w:numId w:val="185"/>
              </w:numPr>
              <w:spacing w:before="100" w:beforeAutospacing="1" w:after="100" w:afterAutospacing="1"/>
              <w:rPr>
                <w:rFonts w:asciiTheme="minorHAnsi" w:eastAsia="Arial Unicode MS" w:hAnsiTheme="minorHAnsi" w:cstheme="minorHAnsi"/>
                <w:szCs w:val="28"/>
              </w:rPr>
            </w:pPr>
            <w:r w:rsidRPr="00D013E3">
              <w:rPr>
                <w:rFonts w:asciiTheme="minorHAnsi" w:hAnsiTheme="minorHAnsi" w:cstheme="minorHAnsi"/>
                <w:szCs w:val="28"/>
              </w:rPr>
              <w:t>Адисонска криза</w:t>
            </w:r>
          </w:p>
          <w:p w:rsidR="00D013E3" w:rsidRPr="00D013E3" w:rsidRDefault="00D013E3" w:rsidP="00D013E3">
            <w:pPr>
              <w:numPr>
                <w:ilvl w:val="0"/>
                <w:numId w:val="185"/>
              </w:numPr>
              <w:spacing w:before="100" w:beforeAutospacing="1" w:after="100" w:afterAutospacing="1"/>
              <w:rPr>
                <w:rFonts w:asciiTheme="minorHAnsi" w:eastAsia="Arial Unicode MS" w:hAnsiTheme="minorHAnsi" w:cstheme="minorHAnsi"/>
                <w:szCs w:val="28"/>
              </w:rPr>
            </w:pPr>
            <w:r w:rsidRPr="00D013E3">
              <w:rPr>
                <w:rFonts w:asciiTheme="minorHAnsi" w:hAnsiTheme="minorHAnsi" w:cstheme="minorHAnsi"/>
                <w:szCs w:val="28"/>
              </w:rPr>
              <w:t>Труење со печурки и тешки метали</w:t>
            </w:r>
          </w:p>
        </w:tc>
      </w:tr>
      <w:tr w:rsidR="00D013E3" w:rsidRPr="00D013E3" w:rsidTr="0078097D">
        <w:trPr>
          <w:trHeight w:val="3026"/>
        </w:trPr>
        <w:tc>
          <w:tcPr>
            <w:tcW w:w="1701"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rPr>
              <w:t>Инфективни причини</w:t>
            </w: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p w:rsidR="00D013E3" w:rsidRPr="00D013E3" w:rsidRDefault="00D013E3" w:rsidP="0078097D">
            <w:pPr>
              <w:rPr>
                <w:rFonts w:asciiTheme="minorHAnsi" w:eastAsia="Arial Unicode MS" w:hAnsiTheme="minorHAnsi" w:cstheme="minorHAnsi"/>
                <w:szCs w:val="28"/>
              </w:rPr>
            </w:pPr>
          </w:p>
        </w:tc>
        <w:tc>
          <w:tcPr>
            <w:tcW w:w="5170" w:type="dxa"/>
            <w:tcBorders>
              <w:top w:val="single" w:sz="4" w:space="0" w:color="auto"/>
              <w:bottom w:val="single" w:sz="4" w:space="0" w:color="auto"/>
            </w:tcBorders>
            <w:vAlign w:val="center"/>
          </w:tcPr>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 xml:space="preserve">Гастроентеритис </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Дивертикулитис</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 xml:space="preserve">Хепатитис </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Перихепатитис</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Мононуклеоза</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 xml:space="preserve">Херпес зостер </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Пиелонефритис</w:t>
            </w:r>
          </w:p>
          <w:p w:rsidR="00D013E3" w:rsidRPr="00D013E3" w:rsidRDefault="00D013E3" w:rsidP="00D013E3">
            <w:pPr>
              <w:numPr>
                <w:ilvl w:val="0"/>
                <w:numId w:val="186"/>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Простатитис, епидидимитис, орхитис</w:t>
            </w:r>
          </w:p>
          <w:p w:rsidR="00D013E3" w:rsidRPr="00D013E3" w:rsidRDefault="00D013E3" w:rsidP="00D013E3">
            <w:pPr>
              <w:numPr>
                <w:ilvl w:val="0"/>
                <w:numId w:val="186"/>
              </w:numPr>
              <w:spacing w:before="100" w:beforeAutospacing="1" w:after="100" w:afterAutospacing="1"/>
              <w:rPr>
                <w:rFonts w:asciiTheme="minorHAnsi" w:eastAsia="Arial Unicode MS" w:hAnsiTheme="minorHAnsi" w:cstheme="minorHAnsi"/>
                <w:szCs w:val="28"/>
              </w:rPr>
            </w:pPr>
            <w:r w:rsidRPr="00D013E3">
              <w:rPr>
                <w:rFonts w:asciiTheme="minorHAnsi" w:hAnsiTheme="minorHAnsi" w:cstheme="minorHAnsi"/>
                <w:szCs w:val="28"/>
              </w:rPr>
              <w:t xml:space="preserve"> Сепса</w:t>
            </w:r>
          </w:p>
        </w:tc>
      </w:tr>
      <w:tr w:rsidR="00D013E3" w:rsidRPr="00D013E3" w:rsidTr="0078097D">
        <w:tc>
          <w:tcPr>
            <w:tcW w:w="1701" w:type="dxa"/>
            <w:tcBorders>
              <w:top w:val="single" w:sz="4" w:space="0" w:color="auto"/>
              <w:bottom w:val="single" w:sz="4" w:space="0" w:color="auto"/>
            </w:tcBorders>
            <w:vAlign w:val="center"/>
          </w:tcPr>
          <w:p w:rsidR="00D013E3" w:rsidRPr="00D013E3" w:rsidRDefault="00D013E3" w:rsidP="0078097D">
            <w:pPr>
              <w:rPr>
                <w:rFonts w:asciiTheme="minorHAnsi" w:eastAsia="Arial Unicode MS" w:hAnsiTheme="minorHAnsi" w:cstheme="minorHAnsi"/>
                <w:szCs w:val="28"/>
              </w:rPr>
            </w:pPr>
            <w:r w:rsidRPr="00D013E3">
              <w:rPr>
                <w:rFonts w:asciiTheme="minorHAnsi" w:eastAsia="Arial Unicode MS" w:hAnsiTheme="minorHAnsi" w:cstheme="minorHAnsi"/>
                <w:szCs w:val="28"/>
                <w:lang w:val="en-US"/>
              </w:rPr>
              <w:t>“</w:t>
            </w:r>
            <w:r w:rsidRPr="00D013E3">
              <w:rPr>
                <w:rFonts w:asciiTheme="minorHAnsi" w:eastAsia="Arial Unicode MS" w:hAnsiTheme="minorHAnsi" w:cstheme="minorHAnsi"/>
                <w:szCs w:val="28"/>
              </w:rPr>
              <w:t xml:space="preserve">Позајмена </w:t>
            </w:r>
            <w:r w:rsidRPr="00D013E3">
              <w:rPr>
                <w:rFonts w:asciiTheme="minorHAnsi" w:eastAsia="Arial Unicode MS" w:hAnsiTheme="minorHAnsi" w:cstheme="minorHAnsi"/>
                <w:szCs w:val="28"/>
                <w:lang w:val="en-US"/>
              </w:rPr>
              <w:t xml:space="preserve">” </w:t>
            </w:r>
            <w:r w:rsidRPr="00D013E3">
              <w:rPr>
                <w:rFonts w:asciiTheme="minorHAnsi" w:eastAsia="Arial Unicode MS" w:hAnsiTheme="minorHAnsi" w:cstheme="minorHAnsi"/>
                <w:szCs w:val="28"/>
              </w:rPr>
              <w:t>болка</w:t>
            </w:r>
          </w:p>
        </w:tc>
        <w:tc>
          <w:tcPr>
            <w:tcW w:w="5170" w:type="dxa"/>
            <w:tcBorders>
              <w:top w:val="single" w:sz="4" w:space="0" w:color="auto"/>
              <w:bottom w:val="single" w:sz="4" w:space="0" w:color="auto"/>
            </w:tcBorders>
            <w:vAlign w:val="center"/>
          </w:tcPr>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Инфаркт на миокард</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Перикардитис</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Пневмонија</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 xml:space="preserve">Плеуритис </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Инфаркт или емболија на бели дробови</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Спонтан пневмоторакс</w:t>
            </w:r>
          </w:p>
          <w:p w:rsidR="00D013E3" w:rsidRPr="00D013E3" w:rsidRDefault="00D013E3" w:rsidP="00D013E3">
            <w:pPr>
              <w:numPr>
                <w:ilvl w:val="0"/>
                <w:numId w:val="187"/>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Срцево попуштање (хепатална стаза)</w:t>
            </w:r>
          </w:p>
          <w:p w:rsidR="00D013E3" w:rsidRPr="00D013E3" w:rsidRDefault="00D013E3" w:rsidP="00D013E3">
            <w:pPr>
              <w:numPr>
                <w:ilvl w:val="0"/>
                <w:numId w:val="187"/>
              </w:numPr>
              <w:spacing w:before="100" w:beforeAutospacing="1" w:after="100" w:afterAutospacing="1"/>
              <w:rPr>
                <w:rFonts w:asciiTheme="minorHAnsi" w:eastAsia="Arial Unicode MS" w:hAnsiTheme="minorHAnsi" w:cstheme="minorHAnsi"/>
                <w:szCs w:val="28"/>
              </w:rPr>
            </w:pPr>
            <w:r w:rsidRPr="00D013E3">
              <w:rPr>
                <w:rFonts w:asciiTheme="minorHAnsi" w:eastAsia="Arial Unicode MS" w:hAnsiTheme="minorHAnsi" w:cstheme="minorHAnsi"/>
                <w:szCs w:val="28"/>
              </w:rPr>
              <w:t>Ренална калкулоза</w:t>
            </w:r>
          </w:p>
          <w:p w:rsidR="00D013E3" w:rsidRPr="00D013E3" w:rsidRDefault="00D013E3" w:rsidP="00D013E3">
            <w:pPr>
              <w:numPr>
                <w:ilvl w:val="0"/>
                <w:numId w:val="187"/>
              </w:numPr>
              <w:spacing w:before="100" w:beforeAutospacing="1" w:after="100" w:afterAutospacing="1"/>
              <w:rPr>
                <w:rFonts w:asciiTheme="minorHAnsi" w:eastAsia="Arial Unicode MS" w:hAnsiTheme="minorHAnsi" w:cstheme="minorHAnsi"/>
                <w:szCs w:val="28"/>
              </w:rPr>
            </w:pPr>
            <w:r w:rsidRPr="00D013E3">
              <w:rPr>
                <w:rFonts w:asciiTheme="minorHAnsi" w:eastAsia="Arial Unicode MS" w:hAnsiTheme="minorHAnsi" w:cstheme="minorHAnsi"/>
                <w:szCs w:val="28"/>
              </w:rPr>
              <w:t>Хематом на ректус</w:t>
            </w:r>
          </w:p>
        </w:tc>
      </w:tr>
      <w:tr w:rsidR="00D013E3" w:rsidRPr="00D013E3" w:rsidTr="0078097D">
        <w:tc>
          <w:tcPr>
            <w:tcW w:w="1701" w:type="dxa"/>
            <w:tcBorders>
              <w:top w:val="single" w:sz="4" w:space="0" w:color="auto"/>
              <w:bottom w:val="single" w:sz="4" w:space="0" w:color="auto"/>
            </w:tcBorders>
            <w:vAlign w:val="center"/>
          </w:tcPr>
          <w:p w:rsidR="00D013E3" w:rsidRPr="00D013E3" w:rsidRDefault="00D013E3" w:rsidP="0078097D">
            <w:pPr>
              <w:pStyle w:val="Footer"/>
              <w:tabs>
                <w:tab w:val="clear" w:pos="4320"/>
                <w:tab w:val="clear" w:pos="8640"/>
              </w:tabs>
              <w:rPr>
                <w:rFonts w:asciiTheme="minorHAnsi" w:eastAsia="Arial Unicode MS" w:hAnsiTheme="minorHAnsi" w:cstheme="minorHAnsi"/>
                <w:szCs w:val="28"/>
                <w:lang w:val="mk-MK"/>
              </w:rPr>
            </w:pPr>
            <w:r w:rsidRPr="00D013E3">
              <w:rPr>
                <w:rFonts w:asciiTheme="minorHAnsi" w:eastAsia="Arial Unicode MS" w:hAnsiTheme="minorHAnsi" w:cstheme="minorHAnsi"/>
                <w:szCs w:val="28"/>
                <w:lang w:val="mk-MK"/>
              </w:rPr>
              <w:t>Имунолошки пореметувања</w:t>
            </w:r>
          </w:p>
        </w:tc>
        <w:tc>
          <w:tcPr>
            <w:tcW w:w="5170" w:type="dxa"/>
            <w:tcBorders>
              <w:top w:val="single" w:sz="4" w:space="0" w:color="auto"/>
              <w:bottom w:val="single" w:sz="4" w:space="0" w:color="auto"/>
            </w:tcBorders>
            <w:vAlign w:val="center"/>
          </w:tcPr>
          <w:p w:rsidR="00D013E3" w:rsidRPr="00D013E3" w:rsidRDefault="00D013E3" w:rsidP="00D013E3">
            <w:pPr>
              <w:numPr>
                <w:ilvl w:val="0"/>
                <w:numId w:val="188"/>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Ангионеуротичен едем</w:t>
            </w:r>
          </w:p>
          <w:p w:rsidR="00D013E3" w:rsidRPr="00D013E3" w:rsidRDefault="00D013E3" w:rsidP="00D013E3">
            <w:pPr>
              <w:numPr>
                <w:ilvl w:val="0"/>
                <w:numId w:val="188"/>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t xml:space="preserve">Polyarteritis nodosa </w:t>
            </w:r>
          </w:p>
          <w:p w:rsidR="00D013E3" w:rsidRPr="00D013E3" w:rsidRDefault="00D013E3" w:rsidP="00D013E3">
            <w:pPr>
              <w:numPr>
                <w:ilvl w:val="0"/>
                <w:numId w:val="188"/>
              </w:numPr>
              <w:spacing w:before="100" w:beforeAutospacing="1" w:after="100" w:afterAutospacing="1"/>
              <w:rPr>
                <w:rFonts w:asciiTheme="minorHAnsi" w:hAnsiTheme="minorHAnsi" w:cstheme="minorHAnsi"/>
                <w:szCs w:val="28"/>
              </w:rPr>
            </w:pPr>
            <w:r w:rsidRPr="00D013E3">
              <w:rPr>
                <w:rFonts w:asciiTheme="minorHAnsi" w:hAnsiTheme="minorHAnsi" w:cstheme="minorHAnsi"/>
                <w:szCs w:val="28"/>
              </w:rPr>
              <w:lastRenderedPageBreak/>
              <w:t>Henoch–Schönlein пурпура</w:t>
            </w:r>
          </w:p>
          <w:p w:rsidR="00D013E3" w:rsidRPr="00D013E3" w:rsidRDefault="00D013E3" w:rsidP="00D013E3">
            <w:pPr>
              <w:numPr>
                <w:ilvl w:val="0"/>
                <w:numId w:val="188"/>
              </w:numPr>
              <w:spacing w:before="100" w:beforeAutospacing="1" w:after="100" w:afterAutospacing="1"/>
              <w:rPr>
                <w:rFonts w:asciiTheme="minorHAnsi" w:eastAsia="Arial Unicode MS" w:hAnsiTheme="minorHAnsi" w:cstheme="minorHAnsi"/>
                <w:szCs w:val="28"/>
              </w:rPr>
            </w:pPr>
            <w:r w:rsidRPr="00D013E3">
              <w:rPr>
                <w:rFonts w:asciiTheme="minorHAnsi" w:eastAsia="Arial Unicode MS" w:hAnsiTheme="minorHAnsi" w:cstheme="minorHAnsi"/>
                <w:szCs w:val="28"/>
              </w:rPr>
              <w:t>Хиперсензитивна реакција</w:t>
            </w:r>
          </w:p>
        </w:tc>
      </w:tr>
    </w:tbl>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lastRenderedPageBreak/>
        <w:t>Испитувања</w:t>
      </w:r>
    </w:p>
    <w:p w:rsidR="00D013E3" w:rsidRPr="00D013E3" w:rsidRDefault="00D013E3" w:rsidP="00D013E3">
      <w:pPr>
        <w:pStyle w:val="Heading3"/>
        <w:jc w:val="center"/>
        <w:rPr>
          <w:rFonts w:asciiTheme="minorHAnsi" w:eastAsia="Times New Roman" w:hAnsiTheme="minorHAnsi" w:cstheme="minorHAnsi"/>
          <w:color w:val="auto"/>
        </w:rPr>
      </w:pPr>
      <w:r w:rsidRPr="00D013E3">
        <w:rPr>
          <w:rFonts w:asciiTheme="minorHAnsi" w:hAnsiTheme="minorHAnsi" w:cstheme="minorHAnsi"/>
          <w:color w:val="auto"/>
        </w:rPr>
        <w:t>Анамнеза</w:t>
      </w:r>
    </w:p>
    <w:p w:rsidR="00D013E3" w:rsidRPr="00D013E3" w:rsidRDefault="00D013E3" w:rsidP="00D013E3">
      <w:pPr>
        <w:numPr>
          <w:ilvl w:val="0"/>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Дали е ова нов, акутен проблем кај пациентот или е егзацербација на пролонгиран абдоминален дискомфорт?</w:t>
      </w:r>
    </w:p>
    <w:p w:rsidR="00D013E3" w:rsidRPr="00D013E3" w:rsidRDefault="005E0453" w:rsidP="00D013E3">
      <w:pPr>
        <w:numPr>
          <w:ilvl w:val="1"/>
          <w:numId w:val="189"/>
        </w:numPr>
        <w:spacing w:before="100" w:beforeAutospacing="1" w:after="100" w:afterAutospacing="1"/>
        <w:jc w:val="both"/>
        <w:rPr>
          <w:rFonts w:asciiTheme="minorHAnsi" w:hAnsiTheme="minorHAnsi" w:cstheme="minorHAnsi"/>
          <w:szCs w:val="28"/>
          <w:lang w:val="ru-RU"/>
        </w:rPr>
      </w:pPr>
      <w:r>
        <w:rPr>
          <w:rFonts w:asciiTheme="minorHAnsi" w:hAnsiTheme="minorHAnsi" w:cstheme="minorHAnsi"/>
          <w:szCs w:val="28"/>
        </w:rPr>
        <w:t xml:space="preserve">Акутен почеток може да </w:t>
      </w:r>
      <w:r w:rsidR="00D013E3" w:rsidRPr="00D013E3">
        <w:rPr>
          <w:rFonts w:asciiTheme="minorHAnsi" w:hAnsiTheme="minorHAnsi" w:cstheme="minorHAnsi"/>
          <w:szCs w:val="28"/>
        </w:rPr>
        <w:t>индицира перфорација. Постепен почеток е типичен за инфламаторна болест а спор развој на болка сугерира хронична болест како тумор.</w:t>
      </w:r>
    </w:p>
    <w:p w:rsidR="00D013E3" w:rsidRPr="00D013E3" w:rsidRDefault="00D013E3" w:rsidP="00D013E3">
      <w:pPr>
        <w:numPr>
          <w:ilvl w:val="0"/>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Локализација на </w:t>
      </w:r>
      <w:r w:rsidRPr="00D013E3">
        <w:rPr>
          <w:rFonts w:asciiTheme="minorHAnsi" w:hAnsiTheme="minorHAnsi" w:cstheme="minorHAnsi"/>
          <w:szCs w:val="28"/>
          <w:lang w:val="ru-RU"/>
        </w:rPr>
        <w:t>“позајмената” болка сугерира на екстензитетот на патолошкиот процес</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Панкреатична болка се чувствува во епигастриумот. Болка кон грбот е резултат на зафаќање на целиот панкреас со ретроперитонеална ирадијација. Болката која ирадира кон врат укажува на иритација на дијафрагмата.</w:t>
      </w:r>
    </w:p>
    <w:p w:rsidR="00D013E3" w:rsidRPr="00D013E3" w:rsidRDefault="00D013E3" w:rsidP="00D013E3">
      <w:pPr>
        <w:numPr>
          <w:ilvl w:val="0"/>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Неподносливост на храна и појава на болка по оброк</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Постпрандијална болка е типична за желудочен улкус, честа при холелитијаза но може да биде предизвикана и од други болести на горниот гастроинтестинален тракт.</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Повраќање сугерира на опструкција </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Повраќање на храна сугерира на пилорна стеноза</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Повра</w:t>
      </w:r>
      <w:r w:rsidR="005E0453">
        <w:rPr>
          <w:rFonts w:asciiTheme="minorHAnsi" w:hAnsiTheme="minorHAnsi" w:cstheme="minorHAnsi"/>
          <w:szCs w:val="28"/>
          <w:lang w:val="ru-RU"/>
        </w:rPr>
        <w:t>ќ</w:t>
      </w:r>
      <w:r w:rsidRPr="00D013E3">
        <w:rPr>
          <w:rFonts w:asciiTheme="minorHAnsi" w:hAnsiTheme="minorHAnsi" w:cstheme="minorHAnsi"/>
          <w:szCs w:val="28"/>
          <w:lang w:val="ru-RU"/>
        </w:rPr>
        <w:t xml:space="preserve">ање на жолчка сугерира на опструкција на проксимални тенки црева </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 xml:space="preserve">Повраќање на фецес сугерира на дистална илеална или колон опструкција  </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Проксимална интестинална опструкција предизвикува чести и обилни повраќања. </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 xml:space="preserve">Дистална опструкција предизвикува умерени повраќања или комплетно отсуствуваат а во клиничка слика доминира дистензија </w:t>
      </w:r>
    </w:p>
    <w:p w:rsidR="00D013E3" w:rsidRPr="00D013E3" w:rsidRDefault="00D013E3" w:rsidP="00D013E3">
      <w:pPr>
        <w:numPr>
          <w:ilvl w:val="1"/>
          <w:numId w:val="189"/>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Рефлексно повраќање може да е предизвикано од јака болка. Токсично повраќање е поврзано со труење и токсемија предизвикана од инфекција. </w:t>
      </w:r>
    </w:p>
    <w:p w:rsidR="00D013E3" w:rsidRPr="00D013E3" w:rsidRDefault="00D013E3" w:rsidP="00D013E3">
      <w:pPr>
        <w:numPr>
          <w:ilvl w:val="0"/>
          <w:numId w:val="189"/>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Опстипацијата е често хронична. Промена во навиките за празнење е битен симптом и укажува на органска болест, инфламација или тумор,</w:t>
      </w:r>
    </w:p>
    <w:p w:rsidR="00D013E3" w:rsidRPr="00D013E3" w:rsidRDefault="00D013E3" w:rsidP="00D013E3">
      <w:p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Секогаш прашај за дијареја, крв и слуз во столица и болка при дефекација. </w:t>
      </w:r>
    </w:p>
    <w:p w:rsidR="00D013E3" w:rsidRPr="00D013E3" w:rsidRDefault="00D013E3" w:rsidP="00D013E3">
      <w:pPr>
        <w:pStyle w:val="Heading3"/>
        <w:jc w:val="center"/>
        <w:rPr>
          <w:rFonts w:asciiTheme="minorHAnsi" w:eastAsia="Times New Roman" w:hAnsiTheme="minorHAnsi" w:cstheme="minorHAnsi"/>
          <w:color w:val="auto"/>
        </w:rPr>
      </w:pPr>
      <w:r w:rsidRPr="00D013E3">
        <w:rPr>
          <w:rFonts w:asciiTheme="minorHAnsi" w:hAnsiTheme="minorHAnsi" w:cstheme="minorHAnsi"/>
          <w:color w:val="auto"/>
        </w:rPr>
        <w:t>Типови на болка и палпаторен наод</w:t>
      </w:r>
    </w:p>
    <w:p w:rsidR="00D013E3" w:rsidRPr="00D013E3" w:rsidRDefault="00D013E3" w:rsidP="00D013E3">
      <w:pPr>
        <w:numPr>
          <w:ilvl w:val="0"/>
          <w:numId w:val="190"/>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Болката кај </w:t>
      </w:r>
      <w:r w:rsidRPr="00D013E3">
        <w:rPr>
          <w:rFonts w:asciiTheme="minorHAnsi" w:hAnsiTheme="minorHAnsi" w:cstheme="minorHAnsi"/>
          <w:b/>
          <w:szCs w:val="28"/>
        </w:rPr>
        <w:t>акутен</w:t>
      </w:r>
      <w:r w:rsidRPr="00D013E3">
        <w:rPr>
          <w:rFonts w:asciiTheme="minorHAnsi" w:hAnsiTheme="minorHAnsi" w:cstheme="minorHAnsi"/>
          <w:b/>
          <w:i/>
          <w:szCs w:val="28"/>
        </w:rPr>
        <w:t xml:space="preserve"> </w:t>
      </w:r>
      <w:r w:rsidRPr="00D013E3">
        <w:rPr>
          <w:rFonts w:asciiTheme="minorHAnsi" w:hAnsiTheme="minorHAnsi" w:cstheme="minorHAnsi"/>
          <w:szCs w:val="28"/>
        </w:rPr>
        <w:t xml:space="preserve">апендицитис прво е дифузна, се преместува и често е локализирана во горниот абдомен. Се чувствува како длабока и тапа околу папокот и е придружена со гадење и повраѓање. Како што напредува инфламацијата кон серозата, болката станува париетална (површна, силна и локализирана) и латерализира кон долниот десен квадрант. Паралелно со ова се јавува и мускулен дефанс. </w:t>
      </w:r>
    </w:p>
    <w:p w:rsidR="00D013E3" w:rsidRPr="00D013E3" w:rsidRDefault="00D013E3" w:rsidP="00D013E3">
      <w:pPr>
        <w:numPr>
          <w:ilvl w:val="0"/>
          <w:numId w:val="190"/>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Ако апендиксот е перфориран се развива локализиран или дифузен перитонитис и напнатоста и ригидноста на абдоминалниот ѕид се зголемува. </w:t>
      </w:r>
    </w:p>
    <w:p w:rsidR="00D013E3" w:rsidRPr="00D013E3" w:rsidRDefault="00D013E3" w:rsidP="00D013E3">
      <w:pPr>
        <w:numPr>
          <w:ilvl w:val="0"/>
          <w:numId w:val="190"/>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Болката во бранови која ритмично се појавува и губи е типична за болести на цревата, билијарна опструкција или уретрални калкули. Ако болката премине во постојана можна е странгулација. </w:t>
      </w:r>
    </w:p>
    <w:p w:rsidR="00D013E3" w:rsidRPr="00D013E3" w:rsidRDefault="00D013E3" w:rsidP="00D013E3">
      <w:pPr>
        <w:pStyle w:val="ListParagraph"/>
        <w:numPr>
          <w:ilvl w:val="2"/>
          <w:numId w:val="190"/>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Странгулацијата се карактеризира со константна болка, јасен мускулен дефанс, треска, зголемени вредности на инфламаторни параметри. Суспектна странгулација е индикација за операција. </w:t>
      </w:r>
    </w:p>
    <w:p w:rsidR="00D013E3" w:rsidRPr="00D013E3" w:rsidRDefault="00D013E3" w:rsidP="00D013E3">
      <w:pPr>
        <w:numPr>
          <w:ilvl w:val="0"/>
          <w:numId w:val="190"/>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lastRenderedPageBreak/>
        <w:t xml:space="preserve">Нагла јака болка е типична за перфориран улкус. Абдоминалниот ѕид станува ригиден, кога хемискиот перитонит ќе премине во бактериски. При интестинална перфорација почетокот на болката е постепен, болката најчесто го достигнува максималниот интензитет по еден до два часа. </w:t>
      </w:r>
    </w:p>
    <w:p w:rsidR="00D013E3" w:rsidRPr="00D013E3" w:rsidRDefault="00D013E3" w:rsidP="00D013E3">
      <w:pPr>
        <w:pStyle w:val="Heading3"/>
        <w:jc w:val="center"/>
        <w:rPr>
          <w:rFonts w:asciiTheme="minorHAnsi" w:eastAsia="Times New Roman" w:hAnsiTheme="minorHAnsi" w:cstheme="minorHAnsi"/>
          <w:color w:val="auto"/>
        </w:rPr>
      </w:pPr>
      <w:r w:rsidRPr="00D013E3">
        <w:rPr>
          <w:rFonts w:asciiTheme="minorHAnsi" w:hAnsiTheme="minorHAnsi" w:cstheme="minorHAnsi"/>
          <w:color w:val="auto"/>
        </w:rPr>
        <w:t>Клинички преглед</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Општ преглед</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Срце и бели дробови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Крвен притисок</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Невролошки преглед</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Инспекција на абдоменот</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Рамен или подуен? </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Оперативни лузни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Хернии (видливи или палпабилни)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Видлива перисталтика</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Палпација на абдоменот</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Болна осетливост и точка на максимална болка</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Абдоминален ѕид(мек или тврд</w:t>
      </w:r>
      <w:r w:rsidRPr="00D013E3">
        <w:rPr>
          <w:rFonts w:asciiTheme="minorHAnsi" w:hAnsiTheme="minorHAnsi" w:cstheme="minorHAnsi"/>
          <w:szCs w:val="28"/>
          <w:lang w:val="ru-RU"/>
        </w:rPr>
        <w:t xml:space="preserve">?) </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Палпабилна маса</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Места на појава на хернии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Асцит</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Палпација на гениталии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Хернии</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Болка или оток на тестисите</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Хидроцела</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Ректално туше</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Тумор, крвавење, болна осетливост укажува на анална фисура </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Простата големина, конзистенција, нодуларност </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Дали има фецес во ректумот? Боја на фецес. </w:t>
      </w:r>
    </w:p>
    <w:p w:rsidR="00D013E3" w:rsidRPr="00D013E3" w:rsidRDefault="00D013E3" w:rsidP="00D013E3">
      <w:pPr>
        <w:numPr>
          <w:ilvl w:val="0"/>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Аускултација на абдоменот</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Многу важен преглед</w:t>
      </w:r>
    </w:p>
    <w:p w:rsidR="00D013E3" w:rsidRPr="00D013E3" w:rsidRDefault="00D013E3" w:rsidP="00D013E3">
      <w:pPr>
        <w:numPr>
          <w:ilvl w:val="1"/>
          <w:numId w:val="191"/>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Засилена перисталтика (опструкција), отсутна перисталтика (паралитичен илеус), </w:t>
      </w:r>
      <w:r w:rsidRPr="00D013E3">
        <w:rPr>
          <w:rFonts w:asciiTheme="minorHAnsi" w:hAnsiTheme="minorHAnsi" w:cstheme="minorHAnsi"/>
          <w:szCs w:val="28"/>
          <w:lang w:val="ru-RU"/>
        </w:rPr>
        <w:t>“претакање” (</w:t>
      </w:r>
      <w:r w:rsidRPr="00D013E3">
        <w:rPr>
          <w:rFonts w:asciiTheme="minorHAnsi" w:hAnsiTheme="minorHAnsi" w:cstheme="minorHAnsi"/>
          <w:szCs w:val="28"/>
        </w:rPr>
        <w:t>опструкција</w:t>
      </w:r>
      <w:r w:rsidRPr="00D013E3">
        <w:rPr>
          <w:rFonts w:asciiTheme="minorHAnsi" w:hAnsiTheme="minorHAnsi" w:cstheme="minorHAnsi"/>
          <w:szCs w:val="28"/>
          <w:lang w:val="ru-RU"/>
        </w:rPr>
        <w:t xml:space="preserve">) </w:t>
      </w:r>
    </w:p>
    <w:p w:rsidR="00D013E3" w:rsidRPr="00D013E3" w:rsidRDefault="00D013E3" w:rsidP="00D013E3">
      <w:pPr>
        <w:pStyle w:val="Heading3"/>
        <w:jc w:val="center"/>
        <w:rPr>
          <w:rFonts w:asciiTheme="minorHAnsi" w:eastAsia="Times New Roman" w:hAnsiTheme="minorHAnsi" w:cstheme="minorHAnsi"/>
          <w:color w:val="auto"/>
        </w:rPr>
      </w:pPr>
      <w:r w:rsidRPr="00D013E3">
        <w:rPr>
          <w:rFonts w:asciiTheme="minorHAnsi" w:hAnsiTheme="minorHAnsi" w:cstheme="minorHAnsi"/>
          <w:color w:val="auto"/>
        </w:rPr>
        <w:t>Лабораториски иследувања</w:t>
      </w:r>
    </w:p>
    <w:p w:rsidR="00D013E3" w:rsidRPr="00D013E3" w:rsidRDefault="00D013E3" w:rsidP="00D013E3">
      <w:pPr>
        <w:numPr>
          <w:ilvl w:val="0"/>
          <w:numId w:val="192"/>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Од мала важност кај пациент со акутен абдомен</w:t>
      </w:r>
    </w:p>
    <w:p w:rsidR="00D013E3" w:rsidRPr="00D013E3" w:rsidRDefault="00D013E3" w:rsidP="00D013E3">
      <w:pPr>
        <w:numPr>
          <w:ilvl w:val="0"/>
          <w:numId w:val="192"/>
        </w:numPr>
        <w:spacing w:before="100" w:beforeAutospacing="1" w:after="100" w:afterAutospacing="1"/>
        <w:jc w:val="both"/>
        <w:rPr>
          <w:rFonts w:asciiTheme="minorHAnsi" w:hAnsiTheme="minorHAnsi" w:cstheme="minorHAnsi"/>
          <w:sz w:val="28"/>
          <w:szCs w:val="28"/>
          <w:lang w:val="en-US"/>
        </w:rPr>
      </w:pPr>
      <w:r w:rsidRPr="00D013E3">
        <w:rPr>
          <w:rFonts w:asciiTheme="minorHAnsi" w:hAnsiTheme="minorHAnsi" w:cstheme="minorHAnsi"/>
          <w:szCs w:val="28"/>
        </w:rPr>
        <w:t xml:space="preserve">Крвна слика , </w:t>
      </w:r>
      <w:r w:rsidRPr="00D013E3">
        <w:rPr>
          <w:rFonts w:asciiTheme="minorHAnsi" w:hAnsiTheme="minorHAnsi" w:cstheme="minorHAnsi"/>
          <w:szCs w:val="28"/>
          <w:lang w:val="en-US"/>
        </w:rPr>
        <w:t>CRP</w:t>
      </w:r>
      <w:r w:rsidR="00535637">
        <w:rPr>
          <w:rStyle w:val="FootnoteReference"/>
          <w:rFonts w:asciiTheme="minorHAnsi" w:hAnsiTheme="minorHAnsi" w:cstheme="minorHAnsi"/>
          <w:szCs w:val="28"/>
          <w:lang w:val="en-US"/>
        </w:rPr>
        <w:footnoteReference w:id="8"/>
      </w:r>
      <w:r w:rsidRPr="00D013E3">
        <w:rPr>
          <w:rFonts w:asciiTheme="minorHAnsi" w:hAnsiTheme="minorHAnsi" w:cstheme="minorHAnsi"/>
          <w:szCs w:val="28"/>
          <w:lang w:val="en-US"/>
        </w:rPr>
        <w:t xml:space="preserve"> </w:t>
      </w:r>
      <w:r w:rsidRPr="00D013E3">
        <w:rPr>
          <w:rFonts w:asciiTheme="minorHAnsi" w:hAnsiTheme="minorHAnsi" w:cstheme="minorHAnsi"/>
          <w:szCs w:val="28"/>
          <w:lang w:val="ru-RU"/>
        </w:rPr>
        <w:t>, седимент во урина , амилаза</w:t>
      </w:r>
      <w:r w:rsidR="00535637">
        <w:rPr>
          <w:rStyle w:val="FootnoteReference"/>
          <w:rFonts w:asciiTheme="minorHAnsi" w:hAnsiTheme="minorHAnsi" w:cstheme="minorHAnsi"/>
          <w:szCs w:val="28"/>
          <w:lang w:val="ru-RU"/>
        </w:rPr>
        <w:footnoteReference w:id="9"/>
      </w:r>
      <w:r w:rsidRPr="00D013E3">
        <w:rPr>
          <w:rFonts w:asciiTheme="minorHAnsi" w:hAnsiTheme="minorHAnsi" w:cstheme="minorHAnsi"/>
          <w:szCs w:val="28"/>
          <w:lang w:val="ru-RU"/>
        </w:rPr>
        <w:t xml:space="preserve">, </w:t>
      </w:r>
      <w:r w:rsidRPr="00D013E3">
        <w:rPr>
          <w:rFonts w:asciiTheme="minorHAnsi" w:hAnsiTheme="minorHAnsi" w:cstheme="minorHAnsi"/>
          <w:szCs w:val="28"/>
          <w:lang w:val="en-US"/>
        </w:rPr>
        <w:t>ALT</w:t>
      </w:r>
      <w:r w:rsidR="00535637">
        <w:rPr>
          <w:rStyle w:val="FootnoteReference"/>
          <w:rFonts w:asciiTheme="minorHAnsi" w:hAnsiTheme="minorHAnsi" w:cstheme="minorHAnsi"/>
          <w:szCs w:val="28"/>
          <w:lang w:val="en-US"/>
        </w:rPr>
        <w:footnoteReference w:id="10"/>
      </w:r>
      <w:r w:rsidRPr="00D013E3">
        <w:rPr>
          <w:rFonts w:asciiTheme="minorHAnsi" w:hAnsiTheme="minorHAnsi" w:cstheme="minorHAnsi"/>
          <w:szCs w:val="28"/>
          <w:lang w:val="ru-RU"/>
        </w:rPr>
        <w:t xml:space="preserve">…. </w:t>
      </w:r>
    </w:p>
    <w:p w:rsidR="00D013E3" w:rsidRPr="00D013E3" w:rsidRDefault="00D013E3" w:rsidP="00D013E3">
      <w:pPr>
        <w:pStyle w:val="Heading3"/>
        <w:jc w:val="center"/>
        <w:rPr>
          <w:rFonts w:asciiTheme="minorHAnsi" w:eastAsia="Times New Roman" w:hAnsiTheme="minorHAnsi" w:cstheme="minorHAnsi"/>
          <w:color w:val="auto"/>
          <w:sz w:val="36"/>
        </w:rPr>
      </w:pPr>
      <w:r w:rsidRPr="00D013E3">
        <w:rPr>
          <w:rFonts w:asciiTheme="minorHAnsi" w:hAnsiTheme="minorHAnsi" w:cstheme="minorHAnsi"/>
          <w:color w:val="auto"/>
        </w:rPr>
        <w:t>Рентгенолошка визуелизација</w:t>
      </w:r>
    </w:p>
    <w:p w:rsidR="00D013E3" w:rsidRPr="00D013E3" w:rsidRDefault="00D013E3" w:rsidP="00D013E3">
      <w:pPr>
        <w:numPr>
          <w:ilvl w:val="0"/>
          <w:numId w:val="19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Нативна РТГ на абдомен</w:t>
      </w:r>
    </w:p>
    <w:p w:rsidR="00D013E3" w:rsidRPr="00D013E3" w:rsidRDefault="00D013E3" w:rsidP="00D013E3">
      <w:pPr>
        <w:numPr>
          <w:ilvl w:val="1"/>
          <w:numId w:val="19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Слободен воздух во абдоминалната празнина (перфорација), дистендирани цревни вијуги (опструкција), хидро-аерични нивоа (илеус). </w:t>
      </w:r>
    </w:p>
    <w:p w:rsidR="00D013E3" w:rsidRPr="00D013E3" w:rsidRDefault="00D013E3" w:rsidP="00D013E3">
      <w:pPr>
        <w:numPr>
          <w:ilvl w:val="0"/>
          <w:numId w:val="19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Ехо </w:t>
      </w:r>
      <w:r w:rsidR="00535637">
        <w:rPr>
          <w:rStyle w:val="FootnoteReference"/>
          <w:rFonts w:asciiTheme="minorHAnsi" w:hAnsiTheme="minorHAnsi" w:cstheme="minorHAnsi"/>
          <w:szCs w:val="28"/>
        </w:rPr>
        <w:footnoteReference w:id="11"/>
      </w:r>
    </w:p>
    <w:p w:rsidR="00D013E3" w:rsidRPr="00D013E3" w:rsidRDefault="00D013E3" w:rsidP="00D013E3">
      <w:pPr>
        <w:numPr>
          <w:ilvl w:val="1"/>
          <w:numId w:val="19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lastRenderedPageBreak/>
        <w:t>Акутен холециститис, апсцеси, аневризма на аорта, гинеколошки заболувања, слободна течност во абдоминална празнина.</w:t>
      </w:r>
      <w:r w:rsidRPr="00D013E3">
        <w:rPr>
          <w:rFonts w:asciiTheme="minorHAnsi" w:hAnsiTheme="minorHAnsi" w:cstheme="minorHAnsi"/>
          <w:szCs w:val="28"/>
          <w:lang w:val="ru-RU"/>
        </w:rPr>
        <w:t xml:space="preserve"> </w:t>
      </w:r>
    </w:p>
    <w:p w:rsidR="00D013E3" w:rsidRPr="00D013E3" w:rsidRDefault="00D013E3" w:rsidP="00D013E3">
      <w:pPr>
        <w:numPr>
          <w:ilvl w:val="0"/>
          <w:numId w:val="193"/>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Рентгенграфија на граден кош </w:t>
      </w:r>
    </w:p>
    <w:p w:rsidR="00D013E3" w:rsidRPr="00D013E3" w:rsidRDefault="00D013E3" w:rsidP="00D013E3">
      <w:pPr>
        <w:numPr>
          <w:ilvl w:val="1"/>
          <w:numId w:val="193"/>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Плеврален излив, перикардитис, срцево попуштање.</w:t>
      </w:r>
      <w:r w:rsidRPr="00D013E3">
        <w:rPr>
          <w:rFonts w:asciiTheme="minorHAnsi" w:hAnsiTheme="minorHAnsi" w:cstheme="minorHAnsi"/>
          <w:szCs w:val="28"/>
          <w:lang w:val="ru-RU"/>
        </w:rPr>
        <w:t xml:space="preserve"> </w:t>
      </w:r>
    </w:p>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t>EKG</w:t>
      </w:r>
    </w:p>
    <w:p w:rsidR="00D013E3" w:rsidRPr="00D013E3" w:rsidRDefault="00D013E3" w:rsidP="00D013E3">
      <w:pPr>
        <w:spacing w:before="100" w:beforeAutospacing="1" w:after="100" w:afterAutospacing="1"/>
        <w:jc w:val="both"/>
        <w:rPr>
          <w:rFonts w:asciiTheme="minorHAnsi" w:hAnsiTheme="minorHAnsi" w:cstheme="minorHAnsi"/>
        </w:rPr>
      </w:pPr>
      <w:r w:rsidRPr="00D013E3">
        <w:rPr>
          <w:rFonts w:asciiTheme="minorHAnsi" w:hAnsiTheme="minorHAnsi" w:cstheme="minorHAnsi"/>
        </w:rPr>
        <w:t>Секогаш е индицирано кога е суспектна кардијална причина.</w:t>
      </w:r>
    </w:p>
    <w:p w:rsidR="00D013E3" w:rsidRPr="00D013E3" w:rsidRDefault="00D013E3" w:rsidP="00D013E3">
      <w:pPr>
        <w:pStyle w:val="Heading2"/>
        <w:rPr>
          <w:rFonts w:asciiTheme="minorHAnsi" w:hAnsiTheme="minorHAnsi" w:cstheme="minorHAnsi"/>
        </w:rPr>
      </w:pPr>
      <w:r w:rsidRPr="00D013E3">
        <w:rPr>
          <w:rFonts w:asciiTheme="minorHAnsi" w:hAnsiTheme="minorHAnsi" w:cstheme="minorHAnsi"/>
        </w:rPr>
        <w:t>Итен третман</w:t>
      </w:r>
      <w:r w:rsidR="00535637">
        <w:rPr>
          <w:rStyle w:val="FootnoteReference"/>
          <w:rFonts w:asciiTheme="minorHAnsi" w:hAnsiTheme="minorHAnsi" w:cstheme="minorHAnsi"/>
        </w:rPr>
        <w:footnoteReference w:id="12"/>
      </w:r>
    </w:p>
    <w:p w:rsidR="00D013E3" w:rsidRPr="00D013E3" w:rsidRDefault="00D013E3" w:rsidP="00D013E3">
      <w:pPr>
        <w:numPr>
          <w:ilvl w:val="0"/>
          <w:numId w:val="194"/>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lang w:val="ru-RU"/>
        </w:rPr>
        <w:t xml:space="preserve">Дури и при иницијална инвестигација да се ординира инфузиона терапија. </w:t>
      </w:r>
    </w:p>
    <w:p w:rsidR="00D013E3" w:rsidRPr="00D013E3" w:rsidRDefault="00D013E3" w:rsidP="00D013E3">
      <w:pPr>
        <w:numPr>
          <w:ilvl w:val="0"/>
          <w:numId w:val="194"/>
        </w:numPr>
        <w:spacing w:before="100" w:beforeAutospacing="1" w:after="100" w:afterAutospacing="1"/>
        <w:jc w:val="both"/>
        <w:rPr>
          <w:rFonts w:asciiTheme="minorHAnsi" w:hAnsiTheme="minorHAnsi" w:cstheme="minorHAnsi"/>
          <w:szCs w:val="28"/>
        </w:rPr>
      </w:pPr>
      <w:r w:rsidRPr="00D013E3">
        <w:rPr>
          <w:rFonts w:asciiTheme="minorHAnsi" w:hAnsiTheme="minorHAnsi" w:cstheme="minorHAnsi"/>
          <w:szCs w:val="28"/>
        </w:rPr>
        <w:t xml:space="preserve">Мерење на диуреза. </w:t>
      </w:r>
    </w:p>
    <w:p w:rsidR="00D013E3" w:rsidRPr="00D013E3" w:rsidRDefault="00D013E3" w:rsidP="00D013E3">
      <w:pPr>
        <w:numPr>
          <w:ilvl w:val="0"/>
          <w:numId w:val="194"/>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Поставување на назогастрична сонда кај пациенти со повраќање. </w:t>
      </w:r>
    </w:p>
    <w:p w:rsidR="00D013E3" w:rsidRPr="00D013E3" w:rsidRDefault="00D013E3" w:rsidP="00D013E3">
      <w:pPr>
        <w:numPr>
          <w:ilvl w:val="0"/>
          <w:numId w:val="194"/>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Антибиотици од широк спектар треба да се ординираат едновремено со вовед во анестезија при перитонит или други инфекции, откако работната дијагноза ќе биде поставена </w:t>
      </w:r>
    </w:p>
    <w:p w:rsidR="0003680D" w:rsidRPr="0078097D" w:rsidRDefault="00D013E3" w:rsidP="00D013E3">
      <w:pPr>
        <w:numPr>
          <w:ilvl w:val="0"/>
          <w:numId w:val="194"/>
        </w:numPr>
        <w:spacing w:before="100" w:beforeAutospacing="1" w:after="100" w:afterAutospacing="1"/>
        <w:jc w:val="both"/>
        <w:rPr>
          <w:rFonts w:asciiTheme="minorHAnsi" w:hAnsiTheme="minorHAnsi" w:cstheme="minorHAnsi"/>
          <w:szCs w:val="28"/>
          <w:lang w:val="ru-RU"/>
        </w:rPr>
      </w:pPr>
      <w:r w:rsidRPr="00D013E3">
        <w:rPr>
          <w:rFonts w:asciiTheme="minorHAnsi" w:hAnsiTheme="minorHAnsi" w:cstheme="minorHAnsi"/>
          <w:szCs w:val="28"/>
        </w:rPr>
        <w:t xml:space="preserve">Пореметувањата во балансот на течности и електролити бргу да се корегираат пред операцијата, без нејзино одложување. Како најкруцијално во справување со абдоминални катастрофи е да се направи лапароскопија најрано можно.Физиолошки раствор е инфузиона течност на избор. </w:t>
      </w:r>
    </w:p>
    <w:p w:rsidR="0078097D" w:rsidRDefault="0078097D" w:rsidP="0078097D">
      <w:pPr>
        <w:spacing w:before="100" w:beforeAutospacing="1" w:after="100" w:afterAutospacing="1"/>
        <w:jc w:val="both"/>
        <w:rPr>
          <w:rFonts w:asciiTheme="minorHAnsi" w:hAnsiTheme="minorHAnsi" w:cstheme="minorHAnsi"/>
          <w:szCs w:val="28"/>
        </w:rPr>
      </w:pPr>
    </w:p>
    <w:p w:rsidR="0078097D" w:rsidRDefault="0078097D" w:rsidP="0078097D">
      <w:pPr>
        <w:pStyle w:val="ListParagraph"/>
        <w:ind w:left="360"/>
        <w:rPr>
          <w:rFonts w:ascii="Times New Roman" w:hAnsi="Times New Roman"/>
          <w:szCs w:val="20"/>
          <w:lang w:val="mk-MK"/>
        </w:rPr>
      </w:pPr>
      <w:r w:rsidRPr="008D648E">
        <w:rPr>
          <w:rFonts w:ascii="Times New Roman" w:hAnsi="Times New Roman"/>
          <w:szCs w:val="20"/>
          <w:lang w:val="mk-MK"/>
        </w:rPr>
        <w:t xml:space="preserve">Автор: </w:t>
      </w:r>
      <w:r w:rsidRPr="008D648E">
        <w:rPr>
          <w:rFonts w:ascii="Times New Roman" w:hAnsi="Times New Roman"/>
          <w:szCs w:val="20"/>
          <w:lang w:val="en-US"/>
        </w:rPr>
        <w:t>Jyrki Mäkelä</w:t>
      </w:r>
      <w:r w:rsidRPr="008D648E">
        <w:rPr>
          <w:rFonts w:ascii="Times New Roman" w:hAnsi="Times New Roman"/>
          <w:szCs w:val="20"/>
          <w:lang w:val="mk-MK"/>
        </w:rPr>
        <w:t xml:space="preserve"> Претходен автор: </w:t>
      </w:r>
      <w:r w:rsidRPr="008D648E">
        <w:rPr>
          <w:rFonts w:ascii="Times New Roman" w:hAnsi="Times New Roman"/>
          <w:szCs w:val="20"/>
          <w:lang w:val="en-US"/>
        </w:rPr>
        <w:t>Antero Palmu</w:t>
      </w:r>
      <w:r w:rsidRPr="008D648E">
        <w:rPr>
          <w:rFonts w:ascii="Times New Roman" w:hAnsi="Times New Roman"/>
          <w:szCs w:val="20"/>
          <w:lang w:val="mk-MK"/>
        </w:rPr>
        <w:t xml:space="preserve"> </w:t>
      </w:r>
      <w:r w:rsidRPr="008D648E">
        <w:rPr>
          <w:rFonts w:ascii="Times New Roman" w:hAnsi="Times New Roman"/>
          <w:szCs w:val="20"/>
          <w:lang w:val="en-US"/>
        </w:rPr>
        <w:t>Article ID: ebm00185 (008.009)</w:t>
      </w:r>
      <w:r w:rsidRPr="008D648E">
        <w:rPr>
          <w:rFonts w:ascii="Times New Roman" w:hAnsi="Times New Roman"/>
          <w:szCs w:val="20"/>
          <w:lang w:val="mk-MK"/>
        </w:rPr>
        <w:t xml:space="preserve"> </w:t>
      </w:r>
      <w:r w:rsidRPr="008D648E">
        <w:rPr>
          <w:rFonts w:ascii="Times New Roman" w:hAnsi="Times New Roman"/>
          <w:szCs w:val="20"/>
          <w:lang w:val="en-US"/>
        </w:rPr>
        <w:t>© 2012 Duodecim Medical Publications Ltd</w:t>
      </w:r>
    </w:p>
    <w:p w:rsidR="0078097D" w:rsidRDefault="0078097D" w:rsidP="0078097D">
      <w:pPr>
        <w:pStyle w:val="ListParagraph"/>
        <w:ind w:left="360"/>
        <w:rPr>
          <w:rFonts w:ascii="Times New Roman" w:hAnsi="Times New Roman"/>
          <w:szCs w:val="20"/>
          <w:lang w:val="mk-MK"/>
        </w:rPr>
      </w:pPr>
    </w:p>
    <w:p w:rsidR="0078097D" w:rsidRPr="008D648E" w:rsidRDefault="0078097D" w:rsidP="0078097D">
      <w:pPr>
        <w:pStyle w:val="ListParagraph"/>
        <w:ind w:left="360"/>
        <w:rPr>
          <w:rFonts w:ascii="Times New Roman" w:hAnsi="Times New Roman"/>
          <w:szCs w:val="20"/>
          <w:lang w:val="mk-MK"/>
        </w:rPr>
      </w:pPr>
    </w:p>
    <w:p w:rsidR="0078097D" w:rsidRPr="00AA13C0" w:rsidRDefault="0078097D" w:rsidP="0078097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04.11.2009 </w:t>
      </w:r>
      <w:r w:rsidRPr="00AA13C0">
        <w:rPr>
          <w:rFonts w:ascii="Times New Roman" w:hAnsi="Times New Roman"/>
          <w:lang w:val="en-US"/>
        </w:rPr>
        <w:t xml:space="preserve"> </w:t>
      </w:r>
      <w:hyperlink r:id="rId8" w:history="1">
        <w:r w:rsidRPr="00AA13C0">
          <w:rPr>
            <w:rStyle w:val="Hyperlink"/>
            <w:rFonts w:ascii="Times New Roman" w:hAnsi="Times New Roman"/>
            <w:szCs w:val="28"/>
            <w:lang w:val="en-US"/>
          </w:rPr>
          <w:t>www.ebm-guidelines.com</w:t>
        </w:r>
      </w:hyperlink>
    </w:p>
    <w:p w:rsidR="0078097D" w:rsidRPr="00AA13C0" w:rsidRDefault="0078097D" w:rsidP="0078097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78097D" w:rsidRPr="00AA13C0" w:rsidRDefault="0078097D" w:rsidP="0078097D">
      <w:pPr>
        <w:pStyle w:val="NoSpacing"/>
        <w:rPr>
          <w:rFonts w:ascii="Times New Roman" w:hAnsi="Times New Roman"/>
          <w:lang w:val="mk-MK"/>
        </w:rPr>
      </w:pPr>
      <w:r w:rsidRPr="00AA13C0">
        <w:rPr>
          <w:rFonts w:ascii="Times New Roman" w:hAnsi="Times New Roman"/>
          <w:lang w:val="mk-MK"/>
        </w:rPr>
        <w:t>3.Предвидено е следно ажурирање до  ноември 2013 година</w:t>
      </w:r>
    </w:p>
    <w:p w:rsidR="0078097D" w:rsidRPr="00D013E3" w:rsidRDefault="0078097D" w:rsidP="0078097D">
      <w:pPr>
        <w:spacing w:before="100" w:beforeAutospacing="1" w:after="100" w:afterAutospacing="1"/>
        <w:jc w:val="both"/>
        <w:rPr>
          <w:rFonts w:asciiTheme="minorHAnsi" w:hAnsiTheme="minorHAnsi" w:cstheme="minorHAnsi"/>
          <w:szCs w:val="28"/>
          <w:lang w:val="ru-RU"/>
        </w:rPr>
      </w:pPr>
    </w:p>
    <w:p w:rsidR="00257EC1" w:rsidRDefault="00257EC1"/>
    <w:p w:rsidR="00257EC1" w:rsidRDefault="00257EC1" w:rsidP="00257EC1">
      <w:pPr>
        <w:pStyle w:val="Heading1"/>
        <w:rPr>
          <w:sz w:val="40"/>
          <w:szCs w:val="40"/>
          <w:lang w:val="mk-MK"/>
        </w:rPr>
      </w:pPr>
      <w:r>
        <w:rPr>
          <w:rFonts w:asciiTheme="minorHAnsi" w:hAnsiTheme="minorHAnsi"/>
          <w:lang w:val="mk-MK"/>
        </w:rPr>
        <w:t xml:space="preserve">акутен панкреатит </w:t>
      </w:r>
    </w:p>
    <w:p w:rsidR="0078097D" w:rsidRPr="00D31497" w:rsidRDefault="0078097D" w:rsidP="0078097D">
      <w:pPr>
        <w:jc w:val="both"/>
        <w:rPr>
          <w:rFonts w:asciiTheme="minorHAnsi" w:hAnsiTheme="minorHAnsi"/>
          <w:lang w:val="mk-MK"/>
        </w:rPr>
      </w:pPr>
      <w:r w:rsidRPr="00D31497">
        <w:rPr>
          <w:rFonts w:asciiTheme="minorHAnsi" w:hAnsiTheme="minorHAnsi"/>
          <w:lang w:val="mk-MK"/>
        </w:rPr>
        <w:t>МЗД Упатства</w:t>
      </w:r>
    </w:p>
    <w:p w:rsidR="0078097D" w:rsidRDefault="0078097D" w:rsidP="0078097D">
      <w:pPr>
        <w:jc w:val="both"/>
        <w:rPr>
          <w:rFonts w:asciiTheme="minorHAnsi" w:hAnsiTheme="minorHAnsi"/>
          <w:lang w:val="mk-MK"/>
        </w:rPr>
      </w:pPr>
      <w:r w:rsidRPr="00D31497">
        <w:rPr>
          <w:rFonts w:asciiTheme="minorHAnsi" w:hAnsiTheme="minorHAnsi"/>
          <w:lang w:val="mk-MK"/>
        </w:rPr>
        <w:t>26.11.2010</w:t>
      </w:r>
    </w:p>
    <w:p w:rsidR="0078097D" w:rsidRPr="0078097D" w:rsidRDefault="0078097D" w:rsidP="0078097D">
      <w:pPr>
        <w:jc w:val="both"/>
        <w:rPr>
          <w:u w:val="single"/>
        </w:rPr>
      </w:pPr>
    </w:p>
    <w:p w:rsidR="00257EC1" w:rsidRDefault="00257EC1" w:rsidP="00257EC1">
      <w:pPr>
        <w:numPr>
          <w:ilvl w:val="0"/>
          <w:numId w:val="1"/>
        </w:numPr>
        <w:jc w:val="both"/>
        <w:rPr>
          <w:u w:val="single"/>
        </w:rPr>
      </w:pPr>
      <w:r>
        <w:rPr>
          <w:rFonts w:asciiTheme="minorHAnsi" w:hAnsiTheme="minorHAnsi"/>
          <w:u w:val="single"/>
          <w:lang w:val="mk-MK"/>
        </w:rPr>
        <w:t xml:space="preserve">Основни правила </w:t>
      </w:r>
    </w:p>
    <w:p w:rsidR="00257EC1" w:rsidRDefault="00257EC1" w:rsidP="00257EC1">
      <w:pPr>
        <w:numPr>
          <w:ilvl w:val="0"/>
          <w:numId w:val="1"/>
        </w:numPr>
        <w:jc w:val="both"/>
        <w:rPr>
          <w:u w:val="single"/>
        </w:rPr>
      </w:pPr>
      <w:r>
        <w:rPr>
          <w:rFonts w:asciiTheme="minorHAnsi" w:hAnsiTheme="minorHAnsi"/>
          <w:u w:val="single"/>
          <w:lang w:val="mk-MK"/>
        </w:rPr>
        <w:t xml:space="preserve">Анамнеза и клинички преглед </w:t>
      </w:r>
    </w:p>
    <w:p w:rsidR="00257EC1" w:rsidRDefault="00257EC1" w:rsidP="00257EC1">
      <w:pPr>
        <w:numPr>
          <w:ilvl w:val="0"/>
          <w:numId w:val="1"/>
        </w:numPr>
        <w:jc w:val="both"/>
        <w:rPr>
          <w:u w:val="single"/>
        </w:rPr>
      </w:pPr>
      <w:r>
        <w:rPr>
          <w:rFonts w:asciiTheme="minorHAnsi" w:hAnsiTheme="minorHAnsi"/>
          <w:u w:val="single"/>
          <w:lang w:val="mk-MK"/>
        </w:rPr>
        <w:t xml:space="preserve">Лабораториски испитувања </w:t>
      </w:r>
    </w:p>
    <w:p w:rsidR="00257EC1" w:rsidRDefault="00257EC1" w:rsidP="00257EC1">
      <w:pPr>
        <w:numPr>
          <w:ilvl w:val="0"/>
          <w:numId w:val="1"/>
        </w:numPr>
        <w:jc w:val="both"/>
        <w:rPr>
          <w:u w:val="single"/>
        </w:rPr>
      </w:pPr>
      <w:r>
        <w:rPr>
          <w:rFonts w:asciiTheme="minorHAnsi" w:hAnsiTheme="minorHAnsi"/>
          <w:u w:val="single"/>
          <w:lang w:val="mk-MK"/>
        </w:rPr>
        <w:t xml:space="preserve">Радиолошки испитувања </w:t>
      </w:r>
    </w:p>
    <w:p w:rsidR="00257EC1" w:rsidRDefault="00257EC1" w:rsidP="00257EC1">
      <w:pPr>
        <w:numPr>
          <w:ilvl w:val="0"/>
          <w:numId w:val="1"/>
        </w:numPr>
        <w:jc w:val="both"/>
        <w:rPr>
          <w:u w:val="single"/>
        </w:rPr>
      </w:pPr>
      <w:r>
        <w:rPr>
          <w:rFonts w:asciiTheme="minorHAnsi" w:hAnsiTheme="minorHAnsi"/>
          <w:u w:val="single"/>
          <w:lang w:val="mk-MK"/>
        </w:rPr>
        <w:t xml:space="preserve">Третман на благ (умерен) панкреатит </w:t>
      </w:r>
    </w:p>
    <w:p w:rsidR="00257EC1" w:rsidRDefault="00257EC1" w:rsidP="00257EC1">
      <w:pPr>
        <w:numPr>
          <w:ilvl w:val="0"/>
          <w:numId w:val="1"/>
        </w:numPr>
        <w:jc w:val="both"/>
        <w:rPr>
          <w:u w:val="single"/>
        </w:rPr>
      </w:pPr>
      <w:r>
        <w:rPr>
          <w:rFonts w:asciiTheme="minorHAnsi" w:hAnsiTheme="minorHAnsi"/>
          <w:u w:val="single"/>
          <w:lang w:val="mk-MK"/>
        </w:rPr>
        <w:t xml:space="preserve">Интервенции кај панкреатит предизвикан од калкули </w:t>
      </w:r>
    </w:p>
    <w:p w:rsidR="00257EC1" w:rsidRDefault="00257EC1" w:rsidP="00257EC1">
      <w:pPr>
        <w:numPr>
          <w:ilvl w:val="0"/>
          <w:numId w:val="1"/>
        </w:numPr>
        <w:jc w:val="both"/>
        <w:rPr>
          <w:u w:val="single"/>
        </w:rPr>
      </w:pPr>
      <w:r>
        <w:rPr>
          <w:rFonts w:asciiTheme="minorHAnsi" w:hAnsiTheme="minorHAnsi"/>
          <w:u w:val="single"/>
          <w:lang w:val="mk-MK"/>
        </w:rPr>
        <w:lastRenderedPageBreak/>
        <w:t xml:space="preserve">Некротизирачки панкреатит </w:t>
      </w:r>
    </w:p>
    <w:p w:rsidR="00257EC1" w:rsidRDefault="00257EC1" w:rsidP="00257EC1">
      <w:pPr>
        <w:numPr>
          <w:ilvl w:val="0"/>
          <w:numId w:val="1"/>
        </w:numPr>
        <w:jc w:val="both"/>
        <w:rPr>
          <w:u w:val="single"/>
        </w:rPr>
      </w:pPr>
      <w:r>
        <w:rPr>
          <w:rFonts w:asciiTheme="minorHAnsi" w:hAnsiTheme="minorHAnsi"/>
          <w:u w:val="single"/>
          <w:lang w:val="mk-MK"/>
        </w:rPr>
        <w:t xml:space="preserve">Поврзани докази </w:t>
      </w:r>
    </w:p>
    <w:p w:rsidR="00257EC1" w:rsidRDefault="00257EC1" w:rsidP="00257EC1">
      <w:pPr>
        <w:numPr>
          <w:ilvl w:val="0"/>
          <w:numId w:val="1"/>
        </w:numPr>
        <w:jc w:val="both"/>
        <w:rPr>
          <w:u w:val="single"/>
        </w:rPr>
      </w:pPr>
      <w:r>
        <w:rPr>
          <w:rFonts w:asciiTheme="minorHAnsi" w:hAnsiTheme="minorHAnsi"/>
          <w:u w:val="single"/>
          <w:lang w:val="mk-MK"/>
        </w:rPr>
        <w:t xml:space="preserve">Референци </w:t>
      </w:r>
    </w:p>
    <w:p w:rsidR="00257EC1" w:rsidRDefault="00257EC1" w:rsidP="00257EC1">
      <w:pPr>
        <w:pStyle w:val="Heading2"/>
        <w:rPr>
          <w:sz w:val="40"/>
          <w:szCs w:val="40"/>
          <w:lang w:val="mk-MK"/>
        </w:rPr>
      </w:pPr>
      <w:r>
        <w:rPr>
          <w:rFonts w:asciiTheme="minorHAnsi" w:hAnsiTheme="minorHAnsi"/>
          <w:lang w:val="mk-MK"/>
        </w:rPr>
        <w:t xml:space="preserve">основни правила </w:t>
      </w:r>
    </w:p>
    <w:p w:rsidR="00257EC1" w:rsidRDefault="00257EC1" w:rsidP="00257EC1">
      <w:pPr>
        <w:numPr>
          <w:ilvl w:val="0"/>
          <w:numId w:val="2"/>
        </w:numPr>
        <w:jc w:val="both"/>
        <w:rPr>
          <w:szCs w:val="28"/>
          <w:lang w:val="mk-MK"/>
        </w:rPr>
      </w:pPr>
      <w:r>
        <w:rPr>
          <w:rFonts w:asciiTheme="minorHAnsi" w:hAnsiTheme="minorHAnsi"/>
          <w:szCs w:val="28"/>
          <w:lang w:val="mk-MK"/>
        </w:rPr>
        <w:t xml:space="preserve">Посомневај се на акутен панкреатит кај било кој пациент што има епигастрична болка и пореметена општа состојба во асоцијација со анамнеза за конзумирање на алкохол. </w:t>
      </w:r>
    </w:p>
    <w:p w:rsidR="00257EC1" w:rsidRDefault="00257EC1" w:rsidP="00257EC1">
      <w:pPr>
        <w:numPr>
          <w:ilvl w:val="0"/>
          <w:numId w:val="2"/>
        </w:numPr>
        <w:jc w:val="both"/>
        <w:rPr>
          <w:szCs w:val="28"/>
          <w:lang w:val="mk-MK"/>
        </w:rPr>
      </w:pPr>
      <w:r>
        <w:rPr>
          <w:rFonts w:asciiTheme="minorHAnsi" w:hAnsiTheme="minorHAnsi"/>
          <w:szCs w:val="28"/>
          <w:lang w:val="mk-MK"/>
        </w:rPr>
        <w:t>Идентификувај го акутниот панкреатит во рана фаза на основа на клиничката презентација и одредување на амилаза во серум/урина</w:t>
      </w:r>
      <w:r w:rsidR="00535637">
        <w:rPr>
          <w:rStyle w:val="FootnoteReference"/>
          <w:rFonts w:asciiTheme="minorHAnsi" w:hAnsiTheme="minorHAnsi"/>
          <w:szCs w:val="28"/>
          <w:lang w:val="mk-MK"/>
        </w:rPr>
        <w:footnoteReference w:id="13"/>
      </w:r>
      <w:r>
        <w:rPr>
          <w:rFonts w:asciiTheme="minorHAnsi" w:hAnsiTheme="minorHAnsi"/>
          <w:szCs w:val="28"/>
          <w:lang w:val="mk-MK"/>
        </w:rPr>
        <w:t xml:space="preserve"> или трипсиноген-2 статусот (</w:t>
      </w:r>
      <w:r>
        <w:rPr>
          <w:rFonts w:asciiTheme="minorHAnsi" w:hAnsiTheme="minorHAnsi"/>
          <w:szCs w:val="28"/>
          <w:lang w:val="en-US"/>
        </w:rPr>
        <w:t>dipstick test)</w:t>
      </w:r>
      <w:r w:rsidR="00535637">
        <w:rPr>
          <w:rStyle w:val="FootnoteReference"/>
          <w:rFonts w:asciiTheme="minorHAnsi" w:hAnsiTheme="minorHAnsi"/>
          <w:szCs w:val="28"/>
          <w:lang w:val="en-US"/>
        </w:rPr>
        <w:footnoteReference w:id="14"/>
      </w:r>
      <w:r>
        <w:rPr>
          <w:rFonts w:asciiTheme="minorHAnsi" w:hAnsiTheme="minorHAnsi"/>
          <w:szCs w:val="28"/>
          <w:lang w:val="en-US"/>
        </w:rPr>
        <w:t xml:space="preserve">. </w:t>
      </w:r>
    </w:p>
    <w:p w:rsidR="00257EC1" w:rsidRDefault="00257EC1" w:rsidP="00257EC1">
      <w:pPr>
        <w:numPr>
          <w:ilvl w:val="0"/>
          <w:numId w:val="2"/>
        </w:numPr>
        <w:jc w:val="both"/>
        <w:rPr>
          <w:szCs w:val="28"/>
          <w:lang w:val="mk-MK"/>
        </w:rPr>
      </w:pPr>
      <w:r>
        <w:rPr>
          <w:rFonts w:asciiTheme="minorHAnsi" w:hAnsiTheme="minorHAnsi"/>
          <w:szCs w:val="28"/>
          <w:lang w:val="mk-MK"/>
        </w:rPr>
        <w:t>Испрати ги во специјализирана установа сите пациенти со акутен панкреатит кои што:</w:t>
      </w:r>
    </w:p>
    <w:p w:rsidR="00257EC1" w:rsidRDefault="00257EC1" w:rsidP="00257EC1">
      <w:pPr>
        <w:numPr>
          <w:ilvl w:val="2"/>
          <w:numId w:val="2"/>
        </w:numPr>
        <w:jc w:val="both"/>
        <w:rPr>
          <w:szCs w:val="28"/>
          <w:lang w:val="mk-MK"/>
        </w:rPr>
      </w:pPr>
      <w:r>
        <w:rPr>
          <w:rFonts w:asciiTheme="minorHAnsi" w:hAnsiTheme="minorHAnsi"/>
          <w:szCs w:val="28"/>
          <w:lang w:val="mk-MK"/>
        </w:rPr>
        <w:t xml:space="preserve">Се со пореметена општа состојба </w:t>
      </w:r>
    </w:p>
    <w:p w:rsidR="00257EC1" w:rsidRDefault="00257EC1" w:rsidP="00257EC1">
      <w:pPr>
        <w:numPr>
          <w:ilvl w:val="2"/>
          <w:numId w:val="2"/>
        </w:numPr>
        <w:jc w:val="both"/>
        <w:rPr>
          <w:sz w:val="40"/>
          <w:szCs w:val="40"/>
          <w:lang w:val="mk-MK"/>
        </w:rPr>
      </w:pPr>
      <w:r>
        <w:rPr>
          <w:rFonts w:asciiTheme="minorHAnsi" w:hAnsiTheme="minorHAnsi"/>
          <w:szCs w:val="28"/>
          <w:lang w:val="mk-MK"/>
        </w:rPr>
        <w:t xml:space="preserve">Имаат евидентно покачена серумска </w:t>
      </w:r>
      <w:r>
        <w:rPr>
          <w:rFonts w:asciiTheme="minorHAnsi" w:hAnsiTheme="minorHAnsi"/>
          <w:szCs w:val="28"/>
          <w:lang w:val="en-US"/>
        </w:rPr>
        <w:t>CRP</w:t>
      </w:r>
      <w:r w:rsidR="00535637">
        <w:rPr>
          <w:rStyle w:val="FootnoteReference"/>
          <w:rFonts w:asciiTheme="minorHAnsi" w:hAnsiTheme="minorHAnsi"/>
          <w:szCs w:val="28"/>
          <w:lang w:val="en-US"/>
        </w:rPr>
        <w:footnoteReference w:id="15"/>
      </w:r>
      <w:r>
        <w:rPr>
          <w:rFonts w:asciiTheme="minorHAnsi" w:hAnsiTheme="minorHAnsi"/>
          <w:szCs w:val="28"/>
          <w:lang w:val="en-US"/>
        </w:rPr>
        <w:t xml:space="preserve"> </w:t>
      </w:r>
      <w:r>
        <w:rPr>
          <w:rFonts w:asciiTheme="minorHAnsi" w:hAnsiTheme="minorHAnsi"/>
          <w:szCs w:val="28"/>
          <w:lang w:val="mk-MK"/>
        </w:rPr>
        <w:t xml:space="preserve"> концентрација </w:t>
      </w:r>
      <w:r>
        <w:rPr>
          <w:szCs w:val="28"/>
          <w:lang w:val="mk-MK"/>
        </w:rPr>
        <w:t xml:space="preserve"> </w:t>
      </w:r>
    </w:p>
    <w:p w:rsidR="00257EC1" w:rsidRDefault="00257EC1" w:rsidP="00257EC1">
      <w:pPr>
        <w:pStyle w:val="Heading2"/>
        <w:rPr>
          <w:rFonts w:asciiTheme="minorHAnsi" w:hAnsiTheme="minorHAnsi"/>
          <w:lang w:val="mk-MK"/>
        </w:rPr>
      </w:pPr>
      <w:r>
        <w:rPr>
          <w:rFonts w:asciiTheme="minorHAnsi" w:hAnsiTheme="minorHAnsi"/>
          <w:lang w:val="mk-MK"/>
        </w:rPr>
        <w:t xml:space="preserve">анамнеза и клинички преглед </w:t>
      </w:r>
    </w:p>
    <w:p w:rsidR="00257EC1" w:rsidRDefault="00257EC1" w:rsidP="00257EC1">
      <w:pPr>
        <w:numPr>
          <w:ilvl w:val="0"/>
          <w:numId w:val="3"/>
        </w:numPr>
        <w:jc w:val="both"/>
        <w:rPr>
          <w:b/>
          <w:szCs w:val="28"/>
          <w:lang w:val="mk-MK"/>
        </w:rPr>
      </w:pPr>
      <w:r>
        <w:rPr>
          <w:rFonts w:asciiTheme="minorHAnsi" w:hAnsiTheme="minorHAnsi"/>
          <w:szCs w:val="28"/>
          <w:lang w:val="mk-MK"/>
        </w:rPr>
        <w:t xml:space="preserve">Прашај за конзумирање на алкохол, билијарна болест или поранешни епизоди на панкреатит </w:t>
      </w:r>
    </w:p>
    <w:p w:rsidR="00257EC1" w:rsidRDefault="00257EC1" w:rsidP="00257EC1">
      <w:pPr>
        <w:numPr>
          <w:ilvl w:val="0"/>
          <w:numId w:val="3"/>
        </w:numPr>
        <w:jc w:val="both"/>
        <w:rPr>
          <w:b/>
          <w:szCs w:val="28"/>
          <w:lang w:val="mk-MK"/>
        </w:rPr>
      </w:pPr>
      <w:r>
        <w:rPr>
          <w:rFonts w:asciiTheme="minorHAnsi" w:hAnsiTheme="minorHAnsi"/>
          <w:szCs w:val="28"/>
          <w:lang w:val="mk-MK"/>
        </w:rPr>
        <w:t xml:space="preserve">Појасна епигастрична болка која ирадира кон грбот е типична. Во најтипични случаи, болката започнува по престанок на конзумирање на алкохол. </w:t>
      </w:r>
    </w:p>
    <w:p w:rsidR="00257EC1" w:rsidRDefault="00257EC1" w:rsidP="00257EC1">
      <w:pPr>
        <w:numPr>
          <w:ilvl w:val="0"/>
          <w:numId w:val="3"/>
        </w:numPr>
        <w:jc w:val="both"/>
        <w:rPr>
          <w:b/>
          <w:szCs w:val="28"/>
          <w:lang w:val="mk-MK"/>
        </w:rPr>
      </w:pPr>
      <w:r>
        <w:rPr>
          <w:rFonts w:asciiTheme="minorHAnsi" w:hAnsiTheme="minorHAnsi"/>
          <w:szCs w:val="28"/>
          <w:lang w:val="mk-MK"/>
        </w:rPr>
        <w:t xml:space="preserve">Општата состојба е најважна. </w:t>
      </w:r>
    </w:p>
    <w:p w:rsidR="00257EC1" w:rsidRDefault="00257EC1" w:rsidP="00257EC1">
      <w:pPr>
        <w:numPr>
          <w:ilvl w:val="0"/>
          <w:numId w:val="3"/>
        </w:numPr>
        <w:jc w:val="both"/>
        <w:rPr>
          <w:b/>
          <w:szCs w:val="28"/>
          <w:lang w:val="mk-MK"/>
        </w:rPr>
      </w:pPr>
      <w:r>
        <w:rPr>
          <w:rFonts w:asciiTheme="minorHAnsi" w:hAnsiTheme="minorHAnsi"/>
          <w:szCs w:val="28"/>
          <w:lang w:val="mk-MK"/>
        </w:rPr>
        <w:t>Забележи епигастрична осетливост и палпабилни маси.</w:t>
      </w:r>
    </w:p>
    <w:p w:rsidR="00257EC1" w:rsidRDefault="00257EC1" w:rsidP="00257EC1">
      <w:pPr>
        <w:numPr>
          <w:ilvl w:val="0"/>
          <w:numId w:val="3"/>
        </w:numPr>
        <w:jc w:val="both"/>
        <w:rPr>
          <w:b/>
          <w:szCs w:val="28"/>
          <w:lang w:val="mk-MK"/>
        </w:rPr>
      </w:pPr>
      <w:r>
        <w:rPr>
          <w:rFonts w:asciiTheme="minorHAnsi" w:hAnsiTheme="minorHAnsi"/>
          <w:szCs w:val="28"/>
          <w:lang w:val="mk-MK"/>
        </w:rPr>
        <w:t>Направи инспекција на кожата на слабините и папокот за хематоми (</w:t>
      </w:r>
      <w:r>
        <w:rPr>
          <w:rFonts w:asciiTheme="minorHAnsi" w:hAnsiTheme="minorHAnsi"/>
          <w:szCs w:val="28"/>
          <w:lang w:val="en-US"/>
        </w:rPr>
        <w:t xml:space="preserve">Gray Turner </w:t>
      </w:r>
      <w:r>
        <w:rPr>
          <w:rFonts w:asciiTheme="minorHAnsi" w:hAnsiTheme="minorHAnsi"/>
          <w:szCs w:val="28"/>
          <w:lang w:val="mk-MK"/>
        </w:rPr>
        <w:t xml:space="preserve">и </w:t>
      </w:r>
      <w:r>
        <w:rPr>
          <w:rFonts w:asciiTheme="minorHAnsi" w:hAnsiTheme="minorHAnsi"/>
          <w:szCs w:val="28"/>
          <w:lang w:val="en-US"/>
        </w:rPr>
        <w:t>Cullen-</w:t>
      </w:r>
      <w:r>
        <w:rPr>
          <w:rFonts w:asciiTheme="minorHAnsi" w:hAnsiTheme="minorHAnsi"/>
          <w:szCs w:val="28"/>
          <w:lang w:val="mk-MK"/>
        </w:rPr>
        <w:t>ов знак)</w:t>
      </w:r>
    </w:p>
    <w:p w:rsidR="00257EC1" w:rsidRDefault="00257EC1" w:rsidP="00257EC1">
      <w:pPr>
        <w:numPr>
          <w:ilvl w:val="0"/>
          <w:numId w:val="3"/>
        </w:numPr>
        <w:jc w:val="both"/>
        <w:rPr>
          <w:b/>
          <w:szCs w:val="28"/>
          <w:lang w:val="mk-MK"/>
        </w:rPr>
      </w:pPr>
      <w:r>
        <w:rPr>
          <w:rFonts w:asciiTheme="minorHAnsi" w:hAnsiTheme="minorHAnsi"/>
          <w:szCs w:val="28"/>
          <w:lang w:val="mk-MK"/>
        </w:rPr>
        <w:t xml:space="preserve">Барај симптоми и клинички наоди за перитонит или интестинална парализа. </w:t>
      </w:r>
    </w:p>
    <w:p w:rsidR="00257EC1" w:rsidRDefault="00257EC1" w:rsidP="00257EC1">
      <w:pPr>
        <w:pStyle w:val="Heading2"/>
        <w:rPr>
          <w:lang w:val="mk-MK"/>
        </w:rPr>
      </w:pPr>
      <w:r>
        <w:rPr>
          <w:rFonts w:asciiTheme="minorHAnsi" w:hAnsiTheme="minorHAnsi"/>
          <w:lang w:val="mk-MK"/>
        </w:rPr>
        <w:t xml:space="preserve">лабораториски испитувања </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 xml:space="preserve">Најдобар </w:t>
      </w:r>
      <w:r>
        <w:rPr>
          <w:rFonts w:asciiTheme="minorHAnsi" w:hAnsiTheme="minorHAnsi"/>
          <w:szCs w:val="28"/>
          <w:lang w:val="en-US"/>
        </w:rPr>
        <w:t xml:space="preserve">screening </w:t>
      </w:r>
      <w:r>
        <w:rPr>
          <w:rFonts w:asciiTheme="minorHAnsi" w:hAnsiTheme="minorHAnsi"/>
          <w:szCs w:val="28"/>
          <w:lang w:val="mk-MK"/>
        </w:rPr>
        <w:t xml:space="preserve"> метод е уринарниот трипсиноген-2 дипстик тест (ннд-В). </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Уринарна амилаза над 2000</w:t>
      </w:r>
      <w:r>
        <w:rPr>
          <w:rFonts w:asciiTheme="minorHAnsi" w:hAnsiTheme="minorHAnsi"/>
          <w:szCs w:val="28"/>
          <w:lang w:val="en-US"/>
        </w:rPr>
        <w:t>U/l (</w:t>
      </w:r>
      <w:r>
        <w:rPr>
          <w:rFonts w:asciiTheme="minorHAnsi" w:hAnsiTheme="minorHAnsi"/>
          <w:szCs w:val="28"/>
          <w:lang w:val="mk-MK"/>
        </w:rPr>
        <w:t xml:space="preserve">панкреатична плазма амилза </w:t>
      </w:r>
      <w:r>
        <w:rPr>
          <w:rFonts w:asciiTheme="minorHAnsi" w:hAnsiTheme="minorHAnsi"/>
          <w:szCs w:val="28"/>
          <w:lang w:val="en-US"/>
        </w:rPr>
        <w:t>P-amyl-P &gt;65U/l</w:t>
      </w:r>
      <w:r>
        <w:rPr>
          <w:rFonts w:asciiTheme="minorHAnsi" w:hAnsiTheme="minorHAnsi"/>
          <w:szCs w:val="28"/>
          <w:lang w:val="mk-MK"/>
        </w:rPr>
        <w:t>; серумска амилза</w:t>
      </w:r>
      <w:r>
        <w:rPr>
          <w:rFonts w:asciiTheme="minorHAnsi" w:hAnsiTheme="minorHAnsi"/>
          <w:szCs w:val="28"/>
          <w:lang w:val="en-US"/>
        </w:rPr>
        <w:t>&gt;300 U/l</w:t>
      </w:r>
      <w:r>
        <w:rPr>
          <w:rFonts w:asciiTheme="minorHAnsi" w:hAnsiTheme="minorHAnsi"/>
          <w:szCs w:val="28"/>
          <w:lang w:val="mk-MK"/>
        </w:rPr>
        <w:t xml:space="preserve">) укажува на панкреатит, а концентрации над 6000 </w:t>
      </w:r>
      <w:r>
        <w:rPr>
          <w:rFonts w:asciiTheme="minorHAnsi" w:hAnsiTheme="minorHAnsi"/>
          <w:szCs w:val="28"/>
          <w:lang w:val="en-US"/>
        </w:rPr>
        <w:t xml:space="preserve">U/l (p-amyl-P &gt;200U/l, </w:t>
      </w:r>
      <w:r>
        <w:rPr>
          <w:rFonts w:asciiTheme="minorHAnsi" w:hAnsiTheme="minorHAnsi"/>
          <w:szCs w:val="28"/>
          <w:lang w:val="mk-MK"/>
        </w:rPr>
        <w:t xml:space="preserve">серумска амилза </w:t>
      </w:r>
      <w:r>
        <w:rPr>
          <w:rFonts w:asciiTheme="minorHAnsi" w:hAnsiTheme="minorHAnsi"/>
          <w:szCs w:val="28"/>
          <w:lang w:val="en-US"/>
        </w:rPr>
        <w:t>&gt; 900IU/l,&gt;3x</w:t>
      </w:r>
      <w:r>
        <w:rPr>
          <w:rFonts w:asciiTheme="minorHAnsi" w:hAnsiTheme="minorHAnsi"/>
          <w:szCs w:val="28"/>
          <w:lang w:val="mk-MK"/>
        </w:rPr>
        <w:t xml:space="preserve"> од горната референтна вредност) се смета за дијагностичка. Дипстик одредување на амилазата се погодни за дијагноза, земајќи во предвид дека амилаза тестовите се неспецифични и дека концентрацијата на амилазата не корелира со тежината на панкреатитот. </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Во дијагнозата на акутниот панкреатит може да се користат и мерења на серумска липаза</w:t>
      </w:r>
      <w:r w:rsidR="00535637">
        <w:rPr>
          <w:rStyle w:val="FootnoteReference"/>
          <w:rFonts w:asciiTheme="minorHAnsi" w:hAnsiTheme="minorHAnsi"/>
          <w:szCs w:val="28"/>
          <w:lang w:val="mk-MK"/>
        </w:rPr>
        <w:footnoteReference w:id="16"/>
      </w:r>
      <w:r>
        <w:rPr>
          <w:rFonts w:asciiTheme="minorHAnsi" w:hAnsiTheme="minorHAnsi"/>
          <w:szCs w:val="28"/>
          <w:lang w:val="mk-MK"/>
        </w:rPr>
        <w:t>. Дијагностичката вредност е слична на она на амилзата, со тоа што покаченото ниво се одржува подолго (3-7 дена).</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 xml:space="preserve">Серумскиот </w:t>
      </w:r>
      <w:r>
        <w:rPr>
          <w:rFonts w:asciiTheme="minorHAnsi" w:hAnsiTheme="minorHAnsi"/>
          <w:szCs w:val="28"/>
          <w:lang w:val="en-US"/>
        </w:rPr>
        <w:t xml:space="preserve">CRP </w:t>
      </w:r>
      <w:r>
        <w:rPr>
          <w:rFonts w:asciiTheme="minorHAnsi" w:hAnsiTheme="minorHAnsi"/>
          <w:szCs w:val="28"/>
          <w:lang w:val="mk-MK"/>
        </w:rPr>
        <w:t xml:space="preserve">е добар тест кога се одредува тежината на панкреатитот. Евидентно покачена концентрација над 100 </w:t>
      </w:r>
      <w:r>
        <w:rPr>
          <w:rFonts w:asciiTheme="minorHAnsi" w:hAnsiTheme="minorHAnsi"/>
          <w:szCs w:val="28"/>
          <w:lang w:val="en-US"/>
        </w:rPr>
        <w:t>mg/l</w:t>
      </w:r>
      <w:r>
        <w:rPr>
          <w:rFonts w:asciiTheme="minorHAnsi" w:hAnsiTheme="minorHAnsi"/>
          <w:szCs w:val="28"/>
          <w:lang w:val="mk-MK"/>
        </w:rPr>
        <w:t xml:space="preserve"> сугерира тежок панкреатит. </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 xml:space="preserve">Впечатливи покачувања (3х) на </w:t>
      </w:r>
      <w:r>
        <w:rPr>
          <w:rFonts w:asciiTheme="minorHAnsi" w:hAnsiTheme="minorHAnsi"/>
          <w:szCs w:val="28"/>
          <w:lang w:val="en-US"/>
        </w:rPr>
        <w:t>ALT</w:t>
      </w:r>
      <w:r w:rsidR="00535637">
        <w:rPr>
          <w:rStyle w:val="FootnoteReference"/>
          <w:rFonts w:asciiTheme="minorHAnsi" w:hAnsiTheme="minorHAnsi"/>
          <w:szCs w:val="28"/>
          <w:lang w:val="en-US"/>
        </w:rPr>
        <w:footnoteReference w:id="17"/>
      </w:r>
      <w:r>
        <w:rPr>
          <w:rFonts w:asciiTheme="minorHAnsi" w:hAnsiTheme="minorHAnsi"/>
          <w:szCs w:val="28"/>
          <w:lang w:val="en-US"/>
        </w:rPr>
        <w:t xml:space="preserve"> </w:t>
      </w:r>
      <w:r>
        <w:rPr>
          <w:rFonts w:asciiTheme="minorHAnsi" w:hAnsiTheme="minorHAnsi"/>
          <w:szCs w:val="28"/>
          <w:lang w:val="mk-MK"/>
        </w:rPr>
        <w:t xml:space="preserve">и </w:t>
      </w:r>
      <w:r>
        <w:rPr>
          <w:rFonts w:asciiTheme="minorHAnsi" w:hAnsiTheme="minorHAnsi"/>
          <w:szCs w:val="28"/>
          <w:lang w:val="en-US"/>
        </w:rPr>
        <w:t xml:space="preserve">AST </w:t>
      </w:r>
      <w:r>
        <w:rPr>
          <w:rFonts w:asciiTheme="minorHAnsi" w:hAnsiTheme="minorHAnsi"/>
          <w:szCs w:val="28"/>
          <w:lang w:val="mk-MK"/>
        </w:rPr>
        <w:t xml:space="preserve"> сугерираат панкреатит предизвикан од калкули (ннд-С)</w:t>
      </w:r>
      <w:r>
        <w:rPr>
          <w:szCs w:val="28"/>
          <w:lang w:val="mk-MK"/>
        </w:rPr>
        <w:t>.</w:t>
      </w:r>
    </w:p>
    <w:p w:rsidR="00257EC1" w:rsidRDefault="00257EC1" w:rsidP="00257EC1">
      <w:pPr>
        <w:numPr>
          <w:ilvl w:val="0"/>
          <w:numId w:val="4"/>
        </w:numPr>
        <w:tabs>
          <w:tab w:val="left" w:pos="1080"/>
          <w:tab w:val="left" w:pos="9000"/>
        </w:tabs>
        <w:jc w:val="both"/>
        <w:rPr>
          <w:b/>
          <w:szCs w:val="28"/>
          <w:lang w:val="mk-MK"/>
        </w:rPr>
      </w:pPr>
      <w:r>
        <w:rPr>
          <w:rFonts w:asciiTheme="minorHAnsi" w:hAnsiTheme="minorHAnsi"/>
          <w:szCs w:val="28"/>
          <w:lang w:val="mk-MK"/>
        </w:rPr>
        <w:t>Ако етиологијата е нејасна се препорачува одредување на серумски калциум</w:t>
      </w:r>
      <w:r w:rsidR="00535637">
        <w:rPr>
          <w:rStyle w:val="FootnoteReference"/>
          <w:rFonts w:asciiTheme="minorHAnsi" w:hAnsiTheme="minorHAnsi"/>
          <w:szCs w:val="28"/>
          <w:lang w:val="mk-MK"/>
        </w:rPr>
        <w:footnoteReference w:id="18"/>
      </w:r>
      <w:r>
        <w:rPr>
          <w:rFonts w:asciiTheme="minorHAnsi" w:hAnsiTheme="minorHAnsi"/>
          <w:szCs w:val="28"/>
          <w:lang w:val="mk-MK"/>
        </w:rPr>
        <w:t xml:space="preserve"> и концентрации на триглицериди во плазма при гладување</w:t>
      </w:r>
      <w:r w:rsidR="008A5E7E">
        <w:rPr>
          <w:rStyle w:val="FootnoteReference"/>
          <w:rFonts w:asciiTheme="minorHAnsi" w:hAnsiTheme="minorHAnsi"/>
          <w:szCs w:val="28"/>
          <w:lang w:val="mk-MK"/>
        </w:rPr>
        <w:footnoteReference w:id="19"/>
      </w:r>
      <w:r>
        <w:rPr>
          <w:rFonts w:asciiTheme="minorHAnsi" w:hAnsiTheme="minorHAnsi"/>
          <w:szCs w:val="28"/>
          <w:lang w:val="mk-MK"/>
        </w:rPr>
        <w:t>.</w:t>
      </w:r>
    </w:p>
    <w:p w:rsidR="00257EC1" w:rsidRDefault="00257EC1" w:rsidP="00257EC1">
      <w:pPr>
        <w:pStyle w:val="Heading2"/>
        <w:rPr>
          <w:lang w:val="mk-MK"/>
        </w:rPr>
      </w:pPr>
      <w:r>
        <w:rPr>
          <w:rFonts w:asciiTheme="minorHAnsi" w:hAnsiTheme="minorHAnsi"/>
          <w:lang w:val="mk-MK"/>
        </w:rPr>
        <w:lastRenderedPageBreak/>
        <w:t xml:space="preserve">радиолошки испитувања </w:t>
      </w:r>
    </w:p>
    <w:p w:rsidR="00257EC1" w:rsidRDefault="00257EC1" w:rsidP="00257EC1">
      <w:pPr>
        <w:numPr>
          <w:ilvl w:val="0"/>
          <w:numId w:val="5"/>
        </w:numPr>
        <w:tabs>
          <w:tab w:val="left" w:pos="1080"/>
          <w:tab w:val="left" w:pos="9000"/>
        </w:tabs>
        <w:jc w:val="both"/>
        <w:rPr>
          <w:b/>
          <w:szCs w:val="28"/>
          <w:lang w:val="mk-MK"/>
        </w:rPr>
      </w:pPr>
      <w:r>
        <w:rPr>
          <w:rFonts w:asciiTheme="minorHAnsi" w:hAnsiTheme="minorHAnsi"/>
          <w:szCs w:val="28"/>
          <w:lang w:val="mk-MK"/>
        </w:rPr>
        <w:t xml:space="preserve">Нативни ртг графии на абдомен можат да бидат корисни во диференцијалната дијагноза (перфориран пептички улкус, интестинална опструкција). </w:t>
      </w:r>
    </w:p>
    <w:p w:rsidR="00257EC1" w:rsidRDefault="00257EC1" w:rsidP="00257EC1">
      <w:pPr>
        <w:numPr>
          <w:ilvl w:val="0"/>
          <w:numId w:val="5"/>
        </w:numPr>
        <w:tabs>
          <w:tab w:val="left" w:pos="1080"/>
          <w:tab w:val="left" w:pos="9000"/>
        </w:tabs>
        <w:jc w:val="both"/>
        <w:rPr>
          <w:b/>
          <w:szCs w:val="28"/>
          <w:lang w:val="mk-MK"/>
        </w:rPr>
      </w:pPr>
      <w:r>
        <w:rPr>
          <w:rFonts w:asciiTheme="minorHAnsi" w:hAnsiTheme="minorHAnsi"/>
          <w:szCs w:val="28"/>
          <w:lang w:val="mk-MK"/>
        </w:rPr>
        <w:t xml:space="preserve">Корисноста на ултрасонографијата се намалува поради изразениот метеоризам кој што го спречува веродостојниот приказ на панкреасот. Додатно на тоа, ултрасонографијата не е соодветна за одредување на тежината на панкреатитот. Ултрасонографијата и </w:t>
      </w:r>
      <w:r>
        <w:rPr>
          <w:rFonts w:asciiTheme="minorHAnsi" w:hAnsiTheme="minorHAnsi"/>
          <w:szCs w:val="28"/>
          <w:lang w:val="en-US"/>
        </w:rPr>
        <w:t>MRCP</w:t>
      </w:r>
      <w:r w:rsidR="008A5E7E">
        <w:rPr>
          <w:rStyle w:val="FootnoteReference"/>
          <w:rFonts w:asciiTheme="minorHAnsi" w:hAnsiTheme="minorHAnsi"/>
          <w:szCs w:val="28"/>
          <w:lang w:val="en-US"/>
        </w:rPr>
        <w:footnoteReference w:id="20"/>
      </w:r>
      <w:r>
        <w:rPr>
          <w:rFonts w:asciiTheme="minorHAnsi" w:hAnsiTheme="minorHAnsi"/>
          <w:szCs w:val="28"/>
          <w:lang w:val="en-US"/>
        </w:rPr>
        <w:t xml:space="preserve"> </w:t>
      </w:r>
      <w:r>
        <w:rPr>
          <w:rFonts w:asciiTheme="minorHAnsi" w:hAnsiTheme="minorHAnsi"/>
          <w:szCs w:val="28"/>
          <w:lang w:val="mk-MK"/>
        </w:rPr>
        <w:t xml:space="preserve"> можат да дадат насоки во смисла на калкули како веројатна причина на панкреатитот. </w:t>
      </w:r>
    </w:p>
    <w:p w:rsidR="00257EC1" w:rsidRDefault="00257EC1" w:rsidP="00257EC1">
      <w:pPr>
        <w:numPr>
          <w:ilvl w:val="0"/>
          <w:numId w:val="5"/>
        </w:numPr>
        <w:tabs>
          <w:tab w:val="left" w:pos="1080"/>
          <w:tab w:val="left" w:pos="9000"/>
        </w:tabs>
        <w:jc w:val="both"/>
        <w:rPr>
          <w:b/>
          <w:szCs w:val="28"/>
          <w:lang w:val="mk-MK"/>
        </w:rPr>
      </w:pPr>
      <w:r>
        <w:rPr>
          <w:rFonts w:asciiTheme="minorHAnsi" w:hAnsiTheme="minorHAnsi"/>
          <w:szCs w:val="28"/>
          <w:lang w:val="mk-MK"/>
        </w:rPr>
        <w:t>Компјутеризираната томографија комбинирана со ив давање на контраст</w:t>
      </w:r>
      <w:r w:rsidR="008A5E7E">
        <w:rPr>
          <w:rStyle w:val="FootnoteReference"/>
          <w:rFonts w:asciiTheme="minorHAnsi" w:hAnsiTheme="minorHAnsi"/>
          <w:szCs w:val="28"/>
          <w:lang w:val="mk-MK"/>
        </w:rPr>
        <w:footnoteReference w:id="21"/>
      </w:r>
      <w:r>
        <w:rPr>
          <w:rFonts w:asciiTheme="minorHAnsi" w:hAnsiTheme="minorHAnsi"/>
          <w:szCs w:val="28"/>
          <w:lang w:val="mk-MK"/>
        </w:rPr>
        <w:t xml:space="preserve"> е најсоодветна имиџинг метода за поставување на дијагноза и одредување на тежината на панкреатитот. </w:t>
      </w:r>
      <w:r>
        <w:rPr>
          <w:rFonts w:asciiTheme="minorHAnsi" w:hAnsiTheme="minorHAnsi"/>
          <w:szCs w:val="28"/>
          <w:lang w:val="en-US"/>
        </w:rPr>
        <w:t>MRI</w:t>
      </w:r>
      <w:r w:rsidR="008A5E7E">
        <w:rPr>
          <w:rStyle w:val="FootnoteReference"/>
          <w:rFonts w:asciiTheme="minorHAnsi" w:hAnsiTheme="minorHAnsi"/>
          <w:szCs w:val="28"/>
          <w:lang w:val="en-US"/>
        </w:rPr>
        <w:footnoteReference w:id="22"/>
      </w:r>
      <w:r>
        <w:rPr>
          <w:rFonts w:asciiTheme="minorHAnsi" w:hAnsiTheme="minorHAnsi"/>
          <w:szCs w:val="28"/>
          <w:lang w:val="en-US"/>
        </w:rPr>
        <w:t xml:space="preserve"> </w:t>
      </w:r>
      <w:r>
        <w:rPr>
          <w:rFonts w:asciiTheme="minorHAnsi" w:hAnsiTheme="minorHAnsi"/>
          <w:szCs w:val="28"/>
          <w:lang w:val="mk-MK"/>
        </w:rPr>
        <w:t xml:space="preserve">како студија е надежна но многу поретко достапна имиџинг метода. </w:t>
      </w:r>
    </w:p>
    <w:p w:rsidR="00257EC1" w:rsidRDefault="00257EC1" w:rsidP="00257EC1">
      <w:pPr>
        <w:pStyle w:val="Heading2"/>
        <w:rPr>
          <w:lang w:val="mk-MK"/>
        </w:rPr>
      </w:pPr>
      <w:r>
        <w:rPr>
          <w:rFonts w:asciiTheme="minorHAnsi" w:hAnsiTheme="minorHAnsi"/>
          <w:lang w:val="mk-MK"/>
        </w:rPr>
        <w:t xml:space="preserve">третман на благ панкреатит </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 xml:space="preserve">Дури и умерениот панкреатит треба да се следи во болнички услови поради ризикот од компликации. </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Основа н</w:t>
      </w:r>
      <w:r w:rsidR="008A5E7E">
        <w:rPr>
          <w:rFonts w:asciiTheme="minorHAnsi" w:hAnsiTheme="minorHAnsi"/>
          <w:szCs w:val="28"/>
          <w:lang w:val="mk-MK"/>
        </w:rPr>
        <w:t>а конзервативниот третман е брза</w:t>
      </w:r>
      <w:r>
        <w:rPr>
          <w:rFonts w:asciiTheme="minorHAnsi" w:hAnsiTheme="minorHAnsi"/>
          <w:szCs w:val="28"/>
          <w:lang w:val="mk-MK"/>
        </w:rPr>
        <w:t xml:space="preserve"> и суфициентна ресусцитација со течности. Дури и благиот панкреатит предизвикува дехидратација, и минималните потреби од течности за време на првите 24 часа се 5литри. Ресусцитацијата со течности понатаму се одредува според клиничката состојба и диурезата. Најадекватна флуидотерапија се раствори шеќер-соли. </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 xml:space="preserve">Адекватна аналгезија и следење се есенцијални делови од третманот. </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Според резултатите од контролирани студии антибиотици (ннд-А) и други медикаменти како и назогастричната сукција не се од корист. Назогастричната сонда може да се користи доколку пациентот профузно повраќа поради интестинална парализа</w:t>
      </w:r>
      <w:r>
        <w:rPr>
          <w:szCs w:val="28"/>
          <w:lang w:val="mk-MK"/>
        </w:rPr>
        <w:t>.</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 xml:space="preserve">Исходот од конзервативниот третман е добар скоро без исклучоци. </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 xml:space="preserve">Серумските концентрации на </w:t>
      </w:r>
      <w:r>
        <w:rPr>
          <w:rFonts w:asciiTheme="minorHAnsi" w:hAnsiTheme="minorHAnsi"/>
          <w:szCs w:val="28"/>
          <w:lang w:val="en-US"/>
        </w:rPr>
        <w:t xml:space="preserve">CRP </w:t>
      </w:r>
      <w:r>
        <w:rPr>
          <w:rFonts w:asciiTheme="minorHAnsi" w:hAnsiTheme="minorHAnsi"/>
          <w:szCs w:val="28"/>
          <w:lang w:val="mk-MK"/>
        </w:rPr>
        <w:t>, глукоза во крв, крвната слика, серумски калциум, натриум и калиум треба да се одредуваат дневно. Серумската и уринарната концентрација на амилаза не корелира со тежината на панкреатитот.</w:t>
      </w:r>
      <w:r>
        <w:rPr>
          <w:szCs w:val="28"/>
          <w:lang w:val="mk-MK"/>
        </w:rPr>
        <w:t>.</w:t>
      </w:r>
    </w:p>
    <w:p w:rsidR="00257EC1" w:rsidRDefault="00257EC1" w:rsidP="00257EC1">
      <w:pPr>
        <w:numPr>
          <w:ilvl w:val="0"/>
          <w:numId w:val="6"/>
        </w:numPr>
        <w:tabs>
          <w:tab w:val="left" w:pos="1080"/>
          <w:tab w:val="left" w:pos="9000"/>
        </w:tabs>
        <w:jc w:val="both"/>
        <w:rPr>
          <w:b/>
          <w:szCs w:val="28"/>
          <w:lang w:val="mk-MK"/>
        </w:rPr>
      </w:pPr>
      <w:r>
        <w:rPr>
          <w:rFonts w:asciiTheme="minorHAnsi" w:hAnsiTheme="minorHAnsi"/>
          <w:szCs w:val="28"/>
          <w:lang w:val="mk-MK"/>
        </w:rPr>
        <w:t xml:space="preserve">Задоволителна рехидратација се постигнува со интравенски течности и постојано следење на диурезата, пероралната исхрана се започнува најсоро што е можно (ннд-В). </w:t>
      </w:r>
    </w:p>
    <w:p w:rsidR="00257EC1" w:rsidRDefault="00257EC1" w:rsidP="00257EC1">
      <w:pPr>
        <w:pStyle w:val="Heading2"/>
        <w:rPr>
          <w:lang w:val="mk-MK"/>
        </w:rPr>
      </w:pPr>
      <w:r>
        <w:rPr>
          <w:rFonts w:asciiTheme="minorHAnsi" w:hAnsiTheme="minorHAnsi"/>
          <w:lang w:val="mk-MK"/>
        </w:rPr>
        <w:t xml:space="preserve">интервенции кај панкреатит предизвикан од калкули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t xml:space="preserve">Ургентна (за време на првиот ден )сфинктеротомија и одстранување на билијарнте калкули од холедохот на </w:t>
      </w:r>
      <w:r>
        <w:rPr>
          <w:rFonts w:asciiTheme="minorHAnsi" w:hAnsiTheme="minorHAnsi"/>
          <w:szCs w:val="28"/>
          <w:lang w:val="en-US"/>
        </w:rPr>
        <w:t>ERCP</w:t>
      </w:r>
      <w:r w:rsidR="008A5E7E">
        <w:rPr>
          <w:rStyle w:val="FootnoteReference"/>
          <w:rFonts w:asciiTheme="minorHAnsi" w:hAnsiTheme="minorHAnsi"/>
          <w:szCs w:val="28"/>
          <w:lang w:val="en-US"/>
        </w:rPr>
        <w:footnoteReference w:id="23"/>
      </w:r>
      <w:r>
        <w:rPr>
          <w:rFonts w:asciiTheme="minorHAnsi" w:hAnsiTheme="minorHAnsi"/>
          <w:szCs w:val="28"/>
          <w:lang w:val="en-US"/>
        </w:rPr>
        <w:t xml:space="preserve"> </w:t>
      </w:r>
      <w:r>
        <w:rPr>
          <w:rFonts w:asciiTheme="minorHAnsi" w:hAnsiTheme="minorHAnsi"/>
          <w:szCs w:val="28"/>
          <w:lang w:val="mk-MK"/>
        </w:rPr>
        <w:t xml:space="preserve">ја подобрува прогнозата на тежок панкреатит, доколку постојат знаци на билијарна опструкција или холангит (ннд-В). </w:t>
      </w:r>
    </w:p>
    <w:p w:rsidR="00257EC1" w:rsidRDefault="00257EC1" w:rsidP="00257EC1">
      <w:pPr>
        <w:pStyle w:val="Heading2"/>
        <w:rPr>
          <w:lang w:val="mk-MK"/>
        </w:rPr>
      </w:pPr>
      <w:r>
        <w:rPr>
          <w:rFonts w:asciiTheme="minorHAnsi" w:hAnsiTheme="minorHAnsi"/>
          <w:lang w:val="mk-MK"/>
        </w:rPr>
        <w:t xml:space="preserve">некротизирачки панкреатит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lastRenderedPageBreak/>
        <w:t xml:space="preserve">Поради ризикот од компликации и високата стапка на смртност, третманот на некротизирачкиот панкреатит треба да се спроведува во единици за специјализрана нега и екипирани единици за интензивна нега.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t xml:space="preserve">Во симптомите на тежок панкреатит се вбројуваат : перитонит, шок, респираторен дистрес, анурија и ментална конфузија.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t xml:space="preserve">Покачената серумска концентрација на </w:t>
      </w:r>
      <w:r>
        <w:rPr>
          <w:rFonts w:asciiTheme="minorHAnsi" w:hAnsiTheme="minorHAnsi"/>
          <w:szCs w:val="28"/>
          <w:lang w:val="en-US"/>
        </w:rPr>
        <w:t xml:space="preserve">CRP </w:t>
      </w:r>
      <w:r>
        <w:rPr>
          <w:rFonts w:asciiTheme="minorHAnsi" w:hAnsiTheme="minorHAnsi"/>
          <w:szCs w:val="28"/>
          <w:lang w:val="mk-MK"/>
        </w:rPr>
        <w:t xml:space="preserve">(над </w:t>
      </w:r>
      <w:r>
        <w:rPr>
          <w:rFonts w:asciiTheme="minorHAnsi" w:hAnsiTheme="minorHAnsi"/>
          <w:szCs w:val="28"/>
          <w:lang w:val="en-US"/>
        </w:rPr>
        <w:t>100mg/l</w:t>
      </w:r>
      <w:r>
        <w:rPr>
          <w:rFonts w:asciiTheme="minorHAnsi" w:hAnsiTheme="minorHAnsi"/>
          <w:szCs w:val="28"/>
          <w:lang w:val="mk-MK"/>
        </w:rPr>
        <w:t xml:space="preserve">) е најсоодветниот индикатор за тежок панкреатит, заедно со пореметената општа состојба и наодите добиени со компјутеризирана томографија со контраст.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t>Профилактичко давање на антибиотици е индицирано кај тежок панкреатит (ннд-</w:t>
      </w:r>
      <w:r>
        <w:rPr>
          <w:rFonts w:asciiTheme="minorHAnsi" w:hAnsiTheme="minorHAnsi"/>
          <w:szCs w:val="28"/>
          <w:lang w:val="en-US"/>
        </w:rPr>
        <w:t xml:space="preserve">D). </w:t>
      </w:r>
    </w:p>
    <w:p w:rsidR="00257EC1" w:rsidRDefault="00257EC1" w:rsidP="00257EC1">
      <w:pPr>
        <w:numPr>
          <w:ilvl w:val="0"/>
          <w:numId w:val="7"/>
        </w:numPr>
        <w:tabs>
          <w:tab w:val="left" w:pos="1080"/>
          <w:tab w:val="left" w:pos="9000"/>
        </w:tabs>
        <w:jc w:val="both"/>
        <w:rPr>
          <w:b/>
          <w:szCs w:val="28"/>
          <w:lang w:val="mk-MK"/>
        </w:rPr>
      </w:pPr>
      <w:r>
        <w:rPr>
          <w:rFonts w:asciiTheme="minorHAnsi" w:hAnsiTheme="minorHAnsi"/>
          <w:szCs w:val="28"/>
          <w:lang w:val="mk-MK"/>
        </w:rPr>
        <w:t>Третманот на некротизирачкиот панкреатит е сменет во прилог на конзервативниот пристап кој вклучува агресивна ресусцитација со течности (во иницијалната фаза до 10</w:t>
      </w:r>
      <w:r>
        <w:rPr>
          <w:rFonts w:asciiTheme="minorHAnsi" w:hAnsiTheme="minorHAnsi"/>
          <w:szCs w:val="28"/>
          <w:lang w:val="en-US"/>
        </w:rPr>
        <w:t>l/</w:t>
      </w:r>
      <w:r>
        <w:rPr>
          <w:rFonts w:asciiTheme="minorHAnsi" w:hAnsiTheme="minorHAnsi"/>
          <w:szCs w:val="28"/>
          <w:lang w:val="mk-MK"/>
        </w:rPr>
        <w:t xml:space="preserve">ден) и конзервативни мерки за одржување на кардиоциркулаторната и респираторната функција (во единици за интензивна нега). Сепак хируршкиот третман сеуште може да биде индициран. Примарна индикација за хирургија е инфекција на некротичното панкреатично ткиво. </w:t>
      </w:r>
    </w:p>
    <w:p w:rsidR="00257EC1" w:rsidRDefault="00257EC1" w:rsidP="00257EC1">
      <w:pPr>
        <w:numPr>
          <w:ilvl w:val="0"/>
          <w:numId w:val="7"/>
        </w:numPr>
        <w:tabs>
          <w:tab w:val="left" w:pos="1080"/>
          <w:tab w:val="left" w:pos="9000"/>
        </w:tabs>
        <w:jc w:val="both"/>
        <w:rPr>
          <w:rFonts w:ascii="Times New Roman" w:hAnsi="Times New Roman"/>
          <w:b/>
          <w:szCs w:val="28"/>
          <w:lang w:val="mk-MK"/>
        </w:rPr>
      </w:pPr>
      <w:r>
        <w:rPr>
          <w:rFonts w:asciiTheme="minorHAnsi" w:hAnsiTheme="minorHAnsi"/>
          <w:szCs w:val="28"/>
          <w:lang w:val="mk-MK"/>
        </w:rPr>
        <w:t>Како компликација на тежок панкреатит, интраабдоминалниот притисок може да порасне и да ја поремети респираторната функција и диурезата. Според скорешните искуства во третманот на овој таканаречен абдоминален компартмент синдром, кога интраабдоминалниот притисок е покачен до 25-35</w:t>
      </w:r>
      <w:r>
        <w:rPr>
          <w:rFonts w:asciiTheme="minorHAnsi" w:hAnsiTheme="minorHAnsi"/>
          <w:szCs w:val="28"/>
          <w:lang w:val="en-US"/>
        </w:rPr>
        <w:t>mmHg</w:t>
      </w:r>
      <w:r>
        <w:rPr>
          <w:rFonts w:asciiTheme="minorHAnsi" w:hAnsiTheme="minorHAnsi"/>
          <w:szCs w:val="28"/>
          <w:lang w:val="mk-MK"/>
        </w:rPr>
        <w:t xml:space="preserve">, корисно е да се направи лапаротомија и абдоменот да се остави отворен. Субкутана фасциотомија без лапаротомија исто така има ветувачки резултати. </w:t>
      </w:r>
    </w:p>
    <w:p w:rsidR="00257EC1" w:rsidRDefault="00257EC1" w:rsidP="00257EC1">
      <w:pPr>
        <w:pStyle w:val="Heading2"/>
        <w:rPr>
          <w:lang w:val="mk-MK"/>
        </w:rPr>
      </w:pPr>
      <w:r>
        <w:rPr>
          <w:rFonts w:asciiTheme="minorHAnsi" w:hAnsiTheme="minorHAnsi"/>
          <w:lang w:val="mk-MK"/>
        </w:rPr>
        <w:t xml:space="preserve">поврзани докази </w:t>
      </w:r>
    </w:p>
    <w:p w:rsidR="00257EC1" w:rsidRDefault="00257EC1" w:rsidP="00257EC1">
      <w:pPr>
        <w:numPr>
          <w:ilvl w:val="0"/>
          <w:numId w:val="8"/>
        </w:numPr>
        <w:tabs>
          <w:tab w:val="left" w:pos="1080"/>
          <w:tab w:val="left" w:pos="9000"/>
        </w:tabs>
        <w:jc w:val="both"/>
        <w:rPr>
          <w:b/>
          <w:szCs w:val="28"/>
          <w:lang w:val="mk-MK"/>
        </w:rPr>
      </w:pPr>
      <w:r>
        <w:rPr>
          <w:rFonts w:asciiTheme="minorHAnsi" w:hAnsiTheme="minorHAnsi"/>
          <w:szCs w:val="28"/>
          <w:lang w:val="mk-MK"/>
        </w:rPr>
        <w:t xml:space="preserve">Кај пациентите со акутен панкреатит, ентералната исхрана го намалува морталитетот, </w:t>
      </w:r>
      <w:r>
        <w:rPr>
          <w:rFonts w:asciiTheme="minorHAnsi" w:hAnsiTheme="minorHAnsi"/>
          <w:szCs w:val="28"/>
          <w:lang w:val="en-US"/>
        </w:rPr>
        <w:t>MOF</w:t>
      </w:r>
      <w:r>
        <w:rPr>
          <w:rFonts w:asciiTheme="minorHAnsi" w:hAnsiTheme="minorHAnsi"/>
          <w:szCs w:val="28"/>
          <w:lang w:val="mk-MK"/>
        </w:rPr>
        <w:t>, системските инфекции, и потребата од оперативни интервенции во споредба со тотална парентерална нутриција.  (ннд-В)</w:t>
      </w:r>
    </w:p>
    <w:p w:rsidR="00257EC1" w:rsidRDefault="00257EC1" w:rsidP="00257EC1">
      <w:pPr>
        <w:numPr>
          <w:ilvl w:val="0"/>
          <w:numId w:val="8"/>
        </w:numPr>
        <w:tabs>
          <w:tab w:val="left" w:pos="1080"/>
          <w:tab w:val="left" w:pos="9000"/>
        </w:tabs>
        <w:jc w:val="both"/>
        <w:rPr>
          <w:b/>
          <w:szCs w:val="28"/>
          <w:lang w:val="mk-MK"/>
        </w:rPr>
      </w:pPr>
      <w:r>
        <w:rPr>
          <w:rFonts w:asciiTheme="minorHAnsi" w:hAnsiTheme="minorHAnsi"/>
          <w:szCs w:val="28"/>
          <w:lang w:val="mk-MK"/>
        </w:rPr>
        <w:t xml:space="preserve">Негативен резултат за дипстик тест за трипсиноген-2 во урина го исклучува акутниот панкреатит (ннд-В). </w:t>
      </w:r>
    </w:p>
    <w:p w:rsidR="0078097D" w:rsidRDefault="0078097D" w:rsidP="0078097D">
      <w:pPr>
        <w:pStyle w:val="Heading2"/>
      </w:pPr>
      <w:r>
        <w:rPr>
          <w:rFonts w:asciiTheme="minorHAnsi" w:hAnsiTheme="minorHAnsi"/>
          <w:lang w:val="mk-MK"/>
        </w:rPr>
        <w:t xml:space="preserve">референци </w:t>
      </w:r>
    </w:p>
    <w:p w:rsidR="0078097D" w:rsidRPr="001F2F5F" w:rsidRDefault="0078097D" w:rsidP="0078097D">
      <w:pPr>
        <w:numPr>
          <w:ilvl w:val="0"/>
          <w:numId w:val="195"/>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mk-MK"/>
        </w:rPr>
        <w:t>1.</w:t>
      </w:r>
      <w:r w:rsidRPr="001F2F5F">
        <w:rPr>
          <w:rFonts w:ascii="Times New Roman" w:hAnsi="Times New Roman"/>
          <w:szCs w:val="20"/>
        </w:rPr>
        <w:t xml:space="preserve"> </w:t>
      </w:r>
      <w:r w:rsidRPr="001F2F5F">
        <w:rPr>
          <w:rFonts w:ascii="Times New Roman" w:hAnsi="Times New Roman"/>
          <w:szCs w:val="20"/>
          <w:lang w:val="en-US"/>
        </w:rPr>
        <w:t xml:space="preserve">Frossard JL, Steer ML, Pastor CM. Acute pancreatitis. Lancet 2008 Jan 12;371(9607):143-52. </w:t>
      </w:r>
      <w:hyperlink r:id="rId9" w:tgtFrame="_tab" w:tooltip="PMID: 18191686" w:history="1">
        <w:r w:rsidRPr="001F2F5F">
          <w:rPr>
            <w:rFonts w:ascii="Times New Roman" w:hAnsi="Times New Roman"/>
            <w:color w:val="0000FF"/>
            <w:szCs w:val="20"/>
            <w:u w:val="single"/>
            <w:lang w:val="en-US"/>
          </w:rPr>
          <w:t>PubMed</w:t>
        </w:r>
      </w:hyperlink>
    </w:p>
    <w:p w:rsidR="0078097D" w:rsidRPr="001F2F5F" w:rsidRDefault="0078097D" w:rsidP="0078097D">
      <w:pPr>
        <w:numPr>
          <w:ilvl w:val="0"/>
          <w:numId w:val="195"/>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Mitchell RM, Byrne MF, Baillie J. Pancreatitis. Lancet 2003 Apr 26;361(9367):1447-55. </w:t>
      </w:r>
      <w:hyperlink r:id="rId10" w:tgtFrame="_tab" w:tooltip="PMID: 12727412" w:history="1">
        <w:r w:rsidRPr="001F2F5F">
          <w:rPr>
            <w:rFonts w:ascii="Times New Roman" w:hAnsi="Times New Roman"/>
            <w:color w:val="0000FF"/>
            <w:szCs w:val="20"/>
            <w:u w:val="single"/>
            <w:lang w:val="en-US"/>
          </w:rPr>
          <w:t>PubMed</w:t>
        </w:r>
      </w:hyperlink>
    </w:p>
    <w:p w:rsidR="0078097D" w:rsidRPr="001F2F5F" w:rsidRDefault="0078097D" w:rsidP="0078097D">
      <w:pPr>
        <w:numPr>
          <w:ilvl w:val="0"/>
          <w:numId w:val="195"/>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Beckingham IJ, Bornman PC. ABC of diseases of liver, pancreas, and biliary system. Acute pancreatitis. BMJ 2001 Mar 10;322(7286):595-8. </w:t>
      </w:r>
      <w:hyperlink r:id="rId11" w:tgtFrame="_tab" w:tooltip="PMID: 11238158" w:history="1">
        <w:r w:rsidRPr="001F2F5F">
          <w:rPr>
            <w:rFonts w:ascii="Times New Roman" w:hAnsi="Times New Roman"/>
            <w:color w:val="0000FF"/>
            <w:szCs w:val="20"/>
            <w:u w:val="single"/>
            <w:lang w:val="en-US"/>
          </w:rPr>
          <w:t>PubMed</w:t>
        </w:r>
      </w:hyperlink>
    </w:p>
    <w:p w:rsidR="0078097D" w:rsidRPr="008D648E" w:rsidRDefault="0078097D" w:rsidP="0078097D">
      <w:pPr>
        <w:numPr>
          <w:ilvl w:val="0"/>
          <w:numId w:val="195"/>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Lempinen M, Puolakkainen P, Kemppainen E. Clinical value of severity markers in acute pancreatitis. Scand J Surg 2005;94(2):118-23. </w:t>
      </w:r>
      <w:hyperlink r:id="rId12" w:tgtFrame="_tab" w:tooltip="PMID: 16111093" w:history="1">
        <w:r w:rsidRPr="001F2F5F">
          <w:rPr>
            <w:rFonts w:ascii="Times New Roman" w:hAnsi="Times New Roman"/>
            <w:color w:val="0000FF"/>
            <w:szCs w:val="20"/>
            <w:u w:val="single"/>
            <w:lang w:val="en-US"/>
          </w:rPr>
          <w:t>PubMed</w:t>
        </w:r>
      </w:hyperlink>
    </w:p>
    <w:p w:rsidR="0078097D" w:rsidRDefault="0078097D" w:rsidP="0078097D">
      <w:pPr>
        <w:spacing w:before="100" w:beforeAutospacing="1" w:after="100" w:afterAutospacing="1"/>
        <w:jc w:val="both"/>
        <w:rPr>
          <w:rFonts w:ascii="Times New Roman" w:hAnsi="Times New Roman"/>
          <w:szCs w:val="20"/>
          <w:lang w:val="mk-MK"/>
        </w:rPr>
      </w:pPr>
    </w:p>
    <w:p w:rsidR="0078097D" w:rsidRDefault="0078097D" w:rsidP="0078097D">
      <w:pPr>
        <w:jc w:val="both"/>
        <w:rPr>
          <w:rFonts w:ascii="Times New Roman" w:hAnsi="Times New Roman"/>
          <w:szCs w:val="20"/>
          <w:lang w:val="mk-MK"/>
        </w:rPr>
      </w:pPr>
      <w:r w:rsidRPr="008D648E">
        <w:rPr>
          <w:rFonts w:ascii="Times New Roman" w:hAnsi="Times New Roman"/>
          <w:szCs w:val="20"/>
          <w:lang w:val="mk-MK"/>
        </w:rPr>
        <w:t xml:space="preserve">Автор: </w:t>
      </w:r>
      <w:r w:rsidRPr="008D648E">
        <w:rPr>
          <w:rFonts w:ascii="Times New Roman" w:hAnsi="Times New Roman"/>
          <w:szCs w:val="20"/>
          <w:lang w:val="en-US"/>
        </w:rPr>
        <w:t>Pauli Puolakkainen</w:t>
      </w:r>
      <w:r w:rsidRPr="008D648E">
        <w:rPr>
          <w:rFonts w:ascii="Times New Roman" w:hAnsi="Times New Roman"/>
          <w:szCs w:val="20"/>
          <w:lang w:val="mk-MK"/>
        </w:rPr>
        <w:t xml:space="preserve"> Претходен автор: </w:t>
      </w:r>
      <w:r w:rsidRPr="008D648E">
        <w:rPr>
          <w:rFonts w:ascii="Times New Roman" w:hAnsi="Times New Roman"/>
          <w:szCs w:val="20"/>
          <w:lang w:val="en-US"/>
        </w:rPr>
        <w:t>Tom Schröder</w:t>
      </w:r>
      <w:r w:rsidRPr="008D648E">
        <w:rPr>
          <w:rFonts w:ascii="Times New Roman" w:hAnsi="Times New Roman"/>
          <w:szCs w:val="20"/>
          <w:lang w:val="mk-MK"/>
        </w:rPr>
        <w:t xml:space="preserve"> </w:t>
      </w:r>
      <w:r w:rsidRPr="008D648E">
        <w:rPr>
          <w:rFonts w:ascii="Times New Roman" w:hAnsi="Times New Roman"/>
          <w:szCs w:val="20"/>
          <w:lang w:val="en-US"/>
        </w:rPr>
        <w:t>Article ID: ebm00208 (009.030)</w:t>
      </w:r>
      <w:r w:rsidRPr="008D648E">
        <w:rPr>
          <w:rFonts w:ascii="Times New Roman" w:hAnsi="Times New Roman"/>
          <w:szCs w:val="20"/>
          <w:lang w:val="mk-MK"/>
        </w:rPr>
        <w:t xml:space="preserve"> </w:t>
      </w:r>
      <w:r w:rsidRPr="008D648E">
        <w:rPr>
          <w:rFonts w:ascii="Times New Roman" w:hAnsi="Times New Roman"/>
          <w:szCs w:val="20"/>
          <w:lang w:val="en-US"/>
        </w:rPr>
        <w:t>© 2012 Duodecim Medical Publications Ltd</w:t>
      </w:r>
    </w:p>
    <w:p w:rsidR="0078097D" w:rsidRDefault="0078097D" w:rsidP="0078097D">
      <w:pPr>
        <w:jc w:val="both"/>
        <w:rPr>
          <w:rFonts w:ascii="Times New Roman" w:hAnsi="Times New Roman"/>
          <w:szCs w:val="20"/>
          <w:lang w:val="mk-MK"/>
        </w:rPr>
      </w:pPr>
    </w:p>
    <w:p w:rsidR="0078097D" w:rsidRPr="008D648E" w:rsidRDefault="0078097D" w:rsidP="0078097D">
      <w:pPr>
        <w:jc w:val="both"/>
        <w:rPr>
          <w:rFonts w:ascii="Times New Roman" w:hAnsi="Times New Roman"/>
          <w:szCs w:val="20"/>
          <w:lang w:val="mk-MK"/>
        </w:rPr>
      </w:pPr>
    </w:p>
    <w:p w:rsidR="0078097D" w:rsidRPr="00AA13C0" w:rsidRDefault="0078097D" w:rsidP="0078097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26.11.2010 </w:t>
      </w:r>
      <w:r w:rsidRPr="00AA13C0">
        <w:rPr>
          <w:rFonts w:ascii="Times New Roman" w:hAnsi="Times New Roman"/>
          <w:lang w:val="en-US"/>
        </w:rPr>
        <w:t xml:space="preserve"> </w:t>
      </w:r>
      <w:hyperlink r:id="rId13" w:history="1">
        <w:r w:rsidRPr="00AA13C0">
          <w:rPr>
            <w:rStyle w:val="Hyperlink"/>
            <w:rFonts w:ascii="Times New Roman" w:hAnsi="Times New Roman"/>
            <w:szCs w:val="28"/>
            <w:lang w:val="en-US"/>
          </w:rPr>
          <w:t>www.ebm-guidelines.com</w:t>
        </w:r>
      </w:hyperlink>
    </w:p>
    <w:p w:rsidR="0078097D" w:rsidRPr="00AA13C0" w:rsidRDefault="0078097D" w:rsidP="0078097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78097D" w:rsidRPr="00AA13C0" w:rsidRDefault="0078097D" w:rsidP="0078097D">
      <w:pPr>
        <w:pStyle w:val="NoSpacing"/>
        <w:rPr>
          <w:rFonts w:ascii="Times New Roman" w:hAnsi="Times New Roman"/>
          <w:lang w:val="mk-MK"/>
        </w:rPr>
      </w:pPr>
      <w:r w:rsidRPr="00AA13C0">
        <w:rPr>
          <w:rFonts w:ascii="Times New Roman" w:hAnsi="Times New Roman"/>
          <w:lang w:val="mk-MK"/>
        </w:rPr>
        <w:t>3.Предвидено е следно ажурирање до ноември 2014  година</w:t>
      </w:r>
    </w:p>
    <w:p w:rsidR="00257EC1" w:rsidRDefault="00257EC1" w:rsidP="00257EC1">
      <w:pPr>
        <w:jc w:val="center"/>
      </w:pPr>
    </w:p>
    <w:p w:rsidR="00257EC1" w:rsidRDefault="00257EC1" w:rsidP="00257EC1">
      <w:pPr>
        <w:pStyle w:val="Heading1"/>
        <w:rPr>
          <w:lang w:val="mk-MK"/>
        </w:rPr>
      </w:pPr>
      <w:r>
        <w:rPr>
          <w:rFonts w:asciiTheme="minorHAnsi" w:hAnsiTheme="minorHAnsi"/>
          <w:lang w:val="mk-MK"/>
        </w:rPr>
        <w:t xml:space="preserve">хроничен панкреатит </w:t>
      </w:r>
    </w:p>
    <w:p w:rsidR="0078097D" w:rsidRPr="00D31497" w:rsidRDefault="0078097D" w:rsidP="0078097D">
      <w:pPr>
        <w:jc w:val="both"/>
        <w:rPr>
          <w:rFonts w:asciiTheme="minorHAnsi" w:hAnsiTheme="minorHAnsi"/>
          <w:lang w:val="mk-MK"/>
        </w:rPr>
      </w:pPr>
      <w:r>
        <w:rPr>
          <w:rFonts w:asciiTheme="minorHAnsi" w:hAnsiTheme="minorHAnsi"/>
          <w:lang w:val="mk-MK"/>
        </w:rPr>
        <w:lastRenderedPageBreak/>
        <w:t>М</w:t>
      </w:r>
      <w:r w:rsidRPr="00D31497">
        <w:rPr>
          <w:rFonts w:asciiTheme="minorHAnsi" w:hAnsiTheme="minorHAnsi"/>
          <w:lang w:val="mk-MK"/>
        </w:rPr>
        <w:t>ЗД Упатства</w:t>
      </w:r>
    </w:p>
    <w:p w:rsidR="0078097D" w:rsidRPr="00D31497" w:rsidRDefault="0078097D" w:rsidP="0078097D">
      <w:pPr>
        <w:jc w:val="both"/>
        <w:rPr>
          <w:rFonts w:asciiTheme="minorHAnsi" w:hAnsiTheme="minorHAnsi"/>
          <w:lang w:val="mk-MK"/>
        </w:rPr>
      </w:pPr>
      <w:r w:rsidRPr="00D31497">
        <w:rPr>
          <w:rFonts w:asciiTheme="minorHAnsi" w:hAnsiTheme="minorHAnsi"/>
          <w:lang w:val="mk-MK"/>
        </w:rPr>
        <w:t>04.08.2010</w:t>
      </w:r>
    </w:p>
    <w:p w:rsidR="0078097D" w:rsidRPr="0078097D" w:rsidRDefault="0078097D" w:rsidP="0078097D">
      <w:pPr>
        <w:jc w:val="both"/>
        <w:rPr>
          <w:u w:val="single"/>
          <w:lang w:val="mk-MK"/>
        </w:rPr>
      </w:pPr>
    </w:p>
    <w:p w:rsidR="00257EC1" w:rsidRDefault="00257EC1" w:rsidP="00257EC1">
      <w:pPr>
        <w:numPr>
          <w:ilvl w:val="0"/>
          <w:numId w:val="10"/>
        </w:numPr>
        <w:jc w:val="both"/>
        <w:rPr>
          <w:u w:val="single"/>
          <w:lang w:val="mk-MK"/>
        </w:rPr>
      </w:pPr>
      <w:r>
        <w:rPr>
          <w:rFonts w:asciiTheme="minorHAnsi" w:hAnsiTheme="minorHAnsi"/>
          <w:u w:val="single"/>
          <w:lang w:val="mk-MK"/>
        </w:rPr>
        <w:t xml:space="preserve">Основни правила </w:t>
      </w:r>
    </w:p>
    <w:p w:rsidR="00257EC1" w:rsidRDefault="00257EC1" w:rsidP="00257EC1">
      <w:pPr>
        <w:numPr>
          <w:ilvl w:val="0"/>
          <w:numId w:val="10"/>
        </w:numPr>
        <w:jc w:val="both"/>
        <w:rPr>
          <w:u w:val="single"/>
          <w:lang w:val="mk-MK"/>
        </w:rPr>
      </w:pPr>
      <w:r>
        <w:rPr>
          <w:rFonts w:asciiTheme="minorHAnsi" w:hAnsiTheme="minorHAnsi"/>
          <w:u w:val="single"/>
          <w:lang w:val="mk-MK"/>
        </w:rPr>
        <w:t xml:space="preserve">Етологија </w:t>
      </w:r>
    </w:p>
    <w:p w:rsidR="00257EC1" w:rsidRDefault="00257EC1" w:rsidP="00257EC1">
      <w:pPr>
        <w:numPr>
          <w:ilvl w:val="0"/>
          <w:numId w:val="10"/>
        </w:numPr>
        <w:jc w:val="both"/>
        <w:rPr>
          <w:u w:val="single"/>
          <w:lang w:val="mk-MK"/>
        </w:rPr>
      </w:pPr>
      <w:r>
        <w:rPr>
          <w:rFonts w:asciiTheme="minorHAnsi" w:hAnsiTheme="minorHAnsi"/>
          <w:u w:val="single"/>
          <w:lang w:val="mk-MK"/>
        </w:rPr>
        <w:t xml:space="preserve">Симптоми </w:t>
      </w:r>
      <w:r>
        <w:rPr>
          <w:u w:val="single"/>
          <w:lang w:val="mk-MK"/>
        </w:rPr>
        <w:t>i</w:t>
      </w:r>
    </w:p>
    <w:p w:rsidR="00257EC1" w:rsidRDefault="00257EC1" w:rsidP="00257EC1">
      <w:pPr>
        <w:numPr>
          <w:ilvl w:val="0"/>
          <w:numId w:val="10"/>
        </w:numPr>
        <w:jc w:val="both"/>
        <w:rPr>
          <w:u w:val="single"/>
          <w:lang w:val="mk-MK"/>
        </w:rPr>
      </w:pPr>
      <w:r>
        <w:rPr>
          <w:rFonts w:asciiTheme="minorHAnsi" w:hAnsiTheme="minorHAnsi"/>
          <w:u w:val="single"/>
          <w:lang w:val="mk-MK"/>
        </w:rPr>
        <w:t xml:space="preserve">Дијагноза </w:t>
      </w:r>
    </w:p>
    <w:p w:rsidR="00257EC1" w:rsidRDefault="00257EC1" w:rsidP="00257EC1">
      <w:pPr>
        <w:numPr>
          <w:ilvl w:val="0"/>
          <w:numId w:val="10"/>
        </w:numPr>
        <w:jc w:val="both"/>
        <w:rPr>
          <w:u w:val="single"/>
          <w:lang w:val="mk-MK"/>
        </w:rPr>
      </w:pPr>
      <w:r>
        <w:rPr>
          <w:rFonts w:asciiTheme="minorHAnsi" w:hAnsiTheme="minorHAnsi"/>
          <w:u w:val="single"/>
          <w:lang w:val="mk-MK"/>
        </w:rPr>
        <w:t xml:space="preserve">Конзервативен третман </w:t>
      </w:r>
    </w:p>
    <w:p w:rsidR="00257EC1" w:rsidRDefault="00257EC1" w:rsidP="00257EC1">
      <w:pPr>
        <w:numPr>
          <w:ilvl w:val="0"/>
          <w:numId w:val="10"/>
        </w:numPr>
        <w:jc w:val="both"/>
        <w:rPr>
          <w:u w:val="single"/>
          <w:lang w:val="mk-MK"/>
        </w:rPr>
      </w:pPr>
      <w:r>
        <w:rPr>
          <w:rFonts w:asciiTheme="minorHAnsi" w:hAnsiTheme="minorHAnsi"/>
          <w:u w:val="single"/>
          <w:lang w:val="mk-MK"/>
        </w:rPr>
        <w:t xml:space="preserve">Индикација за консултација на специјалист </w:t>
      </w:r>
    </w:p>
    <w:p w:rsidR="00257EC1" w:rsidRDefault="00257EC1" w:rsidP="00257EC1">
      <w:pPr>
        <w:pStyle w:val="Heading2"/>
        <w:rPr>
          <w:lang w:val="mk-MK"/>
        </w:rPr>
      </w:pPr>
      <w:r>
        <w:rPr>
          <w:rFonts w:asciiTheme="minorHAnsi" w:hAnsiTheme="minorHAnsi"/>
          <w:lang w:val="mk-MK"/>
        </w:rPr>
        <w:t xml:space="preserve">основни правила </w:t>
      </w:r>
    </w:p>
    <w:p w:rsidR="00257EC1" w:rsidRPr="005D6EEE" w:rsidRDefault="00257EC1" w:rsidP="00257EC1">
      <w:pPr>
        <w:numPr>
          <w:ilvl w:val="0"/>
          <w:numId w:val="10"/>
        </w:numPr>
        <w:tabs>
          <w:tab w:val="left" w:pos="1080"/>
          <w:tab w:val="left" w:pos="9000"/>
        </w:tabs>
        <w:jc w:val="both"/>
        <w:rPr>
          <w:b/>
          <w:szCs w:val="28"/>
          <w:lang w:val="mk-MK"/>
        </w:rPr>
      </w:pPr>
      <w:r>
        <w:rPr>
          <w:rFonts w:asciiTheme="minorHAnsi" w:hAnsiTheme="minorHAnsi"/>
          <w:szCs w:val="28"/>
          <w:lang w:val="mk-MK"/>
        </w:rPr>
        <w:t xml:space="preserve">Престанок на конзумирање на алкохол пред да се појави болеста </w:t>
      </w:r>
    </w:p>
    <w:p w:rsidR="00257EC1" w:rsidRDefault="00257EC1" w:rsidP="00257EC1">
      <w:pPr>
        <w:numPr>
          <w:ilvl w:val="0"/>
          <w:numId w:val="10"/>
        </w:numPr>
        <w:tabs>
          <w:tab w:val="left" w:pos="1080"/>
          <w:tab w:val="left" w:pos="9000"/>
        </w:tabs>
        <w:jc w:val="both"/>
        <w:rPr>
          <w:b/>
          <w:szCs w:val="28"/>
          <w:lang w:val="mk-MK"/>
        </w:rPr>
      </w:pPr>
      <w:r>
        <w:rPr>
          <w:rFonts w:asciiTheme="minorHAnsi" w:hAnsiTheme="minorHAnsi"/>
          <w:szCs w:val="28"/>
          <w:lang w:val="mk-MK"/>
        </w:rPr>
        <w:t>Сметај го хроничниот панкреатит како причина за рекурентна бо</w:t>
      </w:r>
      <w:r w:rsidR="008A5E7E">
        <w:rPr>
          <w:rFonts w:asciiTheme="minorHAnsi" w:hAnsiTheme="minorHAnsi"/>
          <w:szCs w:val="28"/>
          <w:lang w:val="mk-MK"/>
        </w:rPr>
        <w:t>лка во горниот дел на абдоменот</w:t>
      </w:r>
      <w:r>
        <w:rPr>
          <w:rFonts w:asciiTheme="minorHAnsi" w:hAnsiTheme="minorHAnsi"/>
          <w:szCs w:val="28"/>
          <w:lang w:val="mk-MK"/>
        </w:rPr>
        <w:t xml:space="preserve">, губиток на тежина и дијареја. </w:t>
      </w:r>
    </w:p>
    <w:p w:rsidR="00257EC1" w:rsidRDefault="00257EC1" w:rsidP="00257EC1">
      <w:pPr>
        <w:numPr>
          <w:ilvl w:val="0"/>
          <w:numId w:val="10"/>
        </w:numPr>
        <w:tabs>
          <w:tab w:val="left" w:pos="1080"/>
          <w:tab w:val="left" w:pos="9000"/>
        </w:tabs>
        <w:jc w:val="both"/>
        <w:rPr>
          <w:b/>
          <w:szCs w:val="28"/>
          <w:lang w:val="mk-MK"/>
        </w:rPr>
      </w:pPr>
      <w:r>
        <w:rPr>
          <w:rFonts w:asciiTheme="minorHAnsi" w:hAnsiTheme="minorHAnsi"/>
          <w:szCs w:val="28"/>
          <w:lang w:val="mk-MK"/>
        </w:rPr>
        <w:t>Детектирај дијабетес во рана фаза кај пациенти со хроничен панкреатит. Внимавај да не индуцира хипогликемија кај пациенти на инсулин.</w:t>
      </w:r>
      <w:r>
        <w:rPr>
          <w:szCs w:val="28"/>
          <w:lang w:val="mk-MK"/>
        </w:rPr>
        <w:t>.</w:t>
      </w:r>
    </w:p>
    <w:p w:rsidR="00257EC1" w:rsidRDefault="00257EC1" w:rsidP="00257EC1">
      <w:pPr>
        <w:numPr>
          <w:ilvl w:val="0"/>
          <w:numId w:val="10"/>
        </w:numPr>
        <w:tabs>
          <w:tab w:val="left" w:pos="1080"/>
          <w:tab w:val="left" w:pos="9000"/>
        </w:tabs>
        <w:jc w:val="both"/>
        <w:rPr>
          <w:b/>
          <w:szCs w:val="28"/>
          <w:lang w:val="mk-MK"/>
        </w:rPr>
      </w:pPr>
      <w:r>
        <w:rPr>
          <w:rFonts w:asciiTheme="minorHAnsi" w:hAnsiTheme="minorHAnsi"/>
          <w:szCs w:val="28"/>
          <w:lang w:val="mk-MK"/>
        </w:rPr>
        <w:t xml:space="preserve">Хроничниот панкреатит е асоциран со покачен ризик за карцином на панкреас. </w:t>
      </w:r>
    </w:p>
    <w:p w:rsidR="00257EC1" w:rsidRDefault="00257EC1" w:rsidP="00257EC1">
      <w:pPr>
        <w:pStyle w:val="Heading2"/>
        <w:rPr>
          <w:lang w:val="mk-MK"/>
        </w:rPr>
      </w:pPr>
      <w:r>
        <w:rPr>
          <w:rFonts w:asciiTheme="minorHAnsi" w:hAnsiTheme="minorHAnsi"/>
          <w:lang w:val="mk-MK"/>
        </w:rPr>
        <w:t xml:space="preserve">етиологија </w:t>
      </w:r>
    </w:p>
    <w:p w:rsidR="00257EC1" w:rsidRDefault="00257EC1" w:rsidP="00D013E3">
      <w:pPr>
        <w:numPr>
          <w:ilvl w:val="0"/>
          <w:numId w:val="14"/>
        </w:numPr>
        <w:tabs>
          <w:tab w:val="left" w:pos="9000"/>
        </w:tabs>
        <w:jc w:val="both"/>
        <w:rPr>
          <w:b/>
          <w:szCs w:val="28"/>
          <w:u w:val="single"/>
          <w:lang w:val="mk-MK"/>
        </w:rPr>
      </w:pPr>
      <w:r>
        <w:rPr>
          <w:rFonts w:asciiTheme="minorHAnsi" w:hAnsiTheme="minorHAnsi"/>
          <w:szCs w:val="28"/>
          <w:lang w:val="mk-MK"/>
        </w:rPr>
        <w:t>Р</w:t>
      </w:r>
      <w:r w:rsidR="008A5E7E">
        <w:rPr>
          <w:rFonts w:asciiTheme="minorHAnsi" w:hAnsiTheme="minorHAnsi"/>
          <w:szCs w:val="28"/>
          <w:lang w:val="mk-MK"/>
        </w:rPr>
        <w:t>екурентни акутни панкреатити мож</w:t>
      </w:r>
      <w:r>
        <w:rPr>
          <w:rFonts w:asciiTheme="minorHAnsi" w:hAnsiTheme="minorHAnsi"/>
          <w:szCs w:val="28"/>
          <w:lang w:val="mk-MK"/>
        </w:rPr>
        <w:t xml:space="preserve">ат да доведат до хроничен панкреатит. </w:t>
      </w:r>
    </w:p>
    <w:p w:rsidR="00257EC1" w:rsidRDefault="00257EC1" w:rsidP="00D013E3">
      <w:pPr>
        <w:numPr>
          <w:ilvl w:val="0"/>
          <w:numId w:val="14"/>
        </w:numPr>
        <w:tabs>
          <w:tab w:val="left" w:pos="9000"/>
        </w:tabs>
        <w:jc w:val="both"/>
        <w:rPr>
          <w:szCs w:val="28"/>
          <w:lang w:val="mk-MK"/>
        </w:rPr>
      </w:pPr>
      <w:r>
        <w:rPr>
          <w:rFonts w:asciiTheme="minorHAnsi" w:hAnsiTheme="minorHAnsi"/>
          <w:szCs w:val="28"/>
          <w:lang w:val="mk-MK"/>
        </w:rPr>
        <w:t>Алкохолот е предизвикувачки фактор кај 90% од случаите</w:t>
      </w:r>
    </w:p>
    <w:p w:rsidR="00257EC1" w:rsidRDefault="00257EC1" w:rsidP="00D013E3">
      <w:pPr>
        <w:numPr>
          <w:ilvl w:val="1"/>
          <w:numId w:val="14"/>
        </w:numPr>
        <w:tabs>
          <w:tab w:val="left" w:pos="9000"/>
        </w:tabs>
        <w:jc w:val="both"/>
        <w:rPr>
          <w:szCs w:val="28"/>
          <w:lang w:val="mk-MK"/>
        </w:rPr>
      </w:pPr>
      <w:r>
        <w:rPr>
          <w:rFonts w:asciiTheme="minorHAnsi" w:hAnsiTheme="minorHAnsi"/>
          <w:szCs w:val="28"/>
          <w:lang w:val="mk-MK"/>
        </w:rPr>
        <w:t xml:space="preserve">Со мал број н аисклучоци, пациентот е тежок алкохоличар кој преку 10-15 години пред да се појави болеста конзумирал 150-175 гр. Чист алкохол дневно. </w:t>
      </w:r>
    </w:p>
    <w:p w:rsidR="00257EC1" w:rsidRDefault="00257EC1" w:rsidP="00D013E3">
      <w:pPr>
        <w:numPr>
          <w:ilvl w:val="0"/>
          <w:numId w:val="14"/>
        </w:numPr>
        <w:tabs>
          <w:tab w:val="left" w:pos="9000"/>
        </w:tabs>
        <w:jc w:val="both"/>
        <w:rPr>
          <w:szCs w:val="28"/>
          <w:lang w:val="mk-MK"/>
        </w:rPr>
      </w:pPr>
      <w:r>
        <w:rPr>
          <w:rFonts w:asciiTheme="minorHAnsi" w:hAnsiTheme="minorHAnsi"/>
          <w:szCs w:val="28"/>
          <w:lang w:val="mk-MK"/>
        </w:rPr>
        <w:t xml:space="preserve">Холелитијаза </w:t>
      </w:r>
    </w:p>
    <w:p w:rsidR="00257EC1" w:rsidRDefault="00257EC1" w:rsidP="00D013E3">
      <w:pPr>
        <w:numPr>
          <w:ilvl w:val="0"/>
          <w:numId w:val="14"/>
        </w:numPr>
        <w:tabs>
          <w:tab w:val="left" w:pos="9000"/>
        </w:tabs>
        <w:rPr>
          <w:szCs w:val="28"/>
          <w:lang w:val="mk-MK"/>
        </w:rPr>
      </w:pPr>
      <w:r>
        <w:rPr>
          <w:rFonts w:asciiTheme="minorHAnsi" w:hAnsiTheme="minorHAnsi"/>
          <w:szCs w:val="28"/>
          <w:lang w:val="mk-MK"/>
        </w:rPr>
        <w:t>Метаболни пореметувања (хипертриглицеридемија, хиперпаратироидизам).</w:t>
      </w:r>
    </w:p>
    <w:p w:rsidR="00257EC1" w:rsidRDefault="00257EC1" w:rsidP="00D013E3">
      <w:pPr>
        <w:numPr>
          <w:ilvl w:val="0"/>
          <w:numId w:val="14"/>
        </w:numPr>
        <w:tabs>
          <w:tab w:val="left" w:pos="9000"/>
        </w:tabs>
        <w:jc w:val="both"/>
        <w:rPr>
          <w:szCs w:val="28"/>
          <w:lang w:val="mk-MK"/>
        </w:rPr>
      </w:pPr>
      <w:r>
        <w:rPr>
          <w:rFonts w:asciiTheme="minorHAnsi" w:hAnsiTheme="minorHAnsi"/>
          <w:szCs w:val="28"/>
          <w:lang w:val="mk-MK"/>
        </w:rPr>
        <w:t xml:space="preserve">Хередитарен хроничен панкреатит (хередитарна панкреатична кацификација). </w:t>
      </w:r>
    </w:p>
    <w:p w:rsidR="00257EC1" w:rsidRDefault="00257EC1" w:rsidP="00D013E3">
      <w:pPr>
        <w:numPr>
          <w:ilvl w:val="0"/>
          <w:numId w:val="14"/>
        </w:numPr>
        <w:tabs>
          <w:tab w:val="left" w:pos="9000"/>
        </w:tabs>
        <w:jc w:val="both"/>
        <w:rPr>
          <w:szCs w:val="28"/>
          <w:lang w:val="mk-MK"/>
        </w:rPr>
      </w:pPr>
      <w:r>
        <w:rPr>
          <w:rFonts w:asciiTheme="minorHAnsi" w:hAnsiTheme="minorHAnsi"/>
          <w:szCs w:val="28"/>
          <w:lang w:val="mk-MK"/>
        </w:rPr>
        <w:t xml:space="preserve">Автоимун панкреатит асоциран со примарен склерозирачки холангит, примарна билијарна цироза, синдром </w:t>
      </w:r>
      <w:r>
        <w:rPr>
          <w:rFonts w:asciiTheme="minorHAnsi" w:hAnsiTheme="minorHAnsi"/>
          <w:szCs w:val="28"/>
          <w:lang w:val="en-US"/>
        </w:rPr>
        <w:t xml:space="preserve">Sjogren. </w:t>
      </w:r>
    </w:p>
    <w:p w:rsidR="00257EC1" w:rsidRDefault="00257EC1" w:rsidP="00257EC1">
      <w:pPr>
        <w:pStyle w:val="Heading2"/>
      </w:pPr>
      <w:r>
        <w:rPr>
          <w:rFonts w:asciiTheme="minorHAnsi" w:hAnsiTheme="minorHAnsi"/>
          <w:lang w:val="mk-MK"/>
        </w:rPr>
        <w:t xml:space="preserve">симптоми </w:t>
      </w:r>
    </w:p>
    <w:p w:rsidR="00257EC1" w:rsidRDefault="00257EC1" w:rsidP="00257EC1">
      <w:pPr>
        <w:numPr>
          <w:ilvl w:val="0"/>
          <w:numId w:val="11"/>
        </w:numPr>
        <w:tabs>
          <w:tab w:val="left" w:pos="9000"/>
        </w:tabs>
        <w:jc w:val="both"/>
        <w:rPr>
          <w:b/>
          <w:szCs w:val="28"/>
          <w:lang w:val="mk-MK"/>
        </w:rPr>
      </w:pPr>
      <w:r>
        <w:rPr>
          <w:rFonts w:asciiTheme="minorHAnsi" w:hAnsiTheme="minorHAnsi"/>
          <w:szCs w:val="28"/>
          <w:lang w:val="mk-MK"/>
        </w:rPr>
        <w:t xml:space="preserve">Болка во горниот дел од абдоменот која што ирадира кон грбот, која што може да биде асоцирана со наузеја и вомитус, губиток на телесна тежина и иктерус. </w:t>
      </w:r>
    </w:p>
    <w:p w:rsidR="00257EC1" w:rsidRDefault="00257EC1" w:rsidP="00257EC1">
      <w:pPr>
        <w:numPr>
          <w:ilvl w:val="0"/>
          <w:numId w:val="11"/>
        </w:numPr>
        <w:tabs>
          <w:tab w:val="left" w:pos="9000"/>
        </w:tabs>
        <w:jc w:val="both"/>
        <w:rPr>
          <w:b/>
          <w:szCs w:val="28"/>
          <w:lang w:val="mk-MK"/>
        </w:rPr>
      </w:pPr>
      <w:r>
        <w:rPr>
          <w:rFonts w:asciiTheme="minorHAnsi" w:hAnsiTheme="minorHAnsi"/>
          <w:szCs w:val="28"/>
          <w:lang w:val="mk-MK"/>
        </w:rPr>
        <w:t xml:space="preserve">Ја предизвикуваат зголемениот дуктален притисок и неуритот. </w:t>
      </w:r>
    </w:p>
    <w:p w:rsidR="00257EC1" w:rsidRDefault="00257EC1" w:rsidP="00257EC1">
      <w:pPr>
        <w:numPr>
          <w:ilvl w:val="0"/>
          <w:numId w:val="11"/>
        </w:numPr>
        <w:tabs>
          <w:tab w:val="left" w:pos="9000"/>
        </w:tabs>
        <w:jc w:val="both"/>
        <w:rPr>
          <w:b/>
          <w:szCs w:val="28"/>
          <w:lang w:val="mk-MK"/>
        </w:rPr>
      </w:pPr>
      <w:r>
        <w:rPr>
          <w:rFonts w:asciiTheme="minorHAnsi" w:hAnsiTheme="minorHAnsi"/>
          <w:szCs w:val="28"/>
          <w:lang w:val="mk-MK"/>
        </w:rPr>
        <w:t xml:space="preserve">Во просечен период од 8 години 50% од пациентите ќе развијат ендокрина и егзокрина инсуфициенција на панкреасот, манифестирана со стеатореа, губиток на тежина и дијабетес мелитус. </w:t>
      </w:r>
    </w:p>
    <w:p w:rsidR="00257EC1" w:rsidRDefault="00257EC1" w:rsidP="00257EC1">
      <w:pPr>
        <w:pStyle w:val="Heading2"/>
        <w:rPr>
          <w:lang w:val="mk-MK"/>
        </w:rPr>
      </w:pPr>
      <w:r>
        <w:rPr>
          <w:rFonts w:asciiTheme="minorHAnsi" w:hAnsiTheme="minorHAnsi"/>
          <w:lang w:val="mk-MK"/>
        </w:rPr>
        <w:t xml:space="preserve">дијагноза </w:t>
      </w:r>
    </w:p>
    <w:p w:rsidR="00257EC1" w:rsidRPr="00257EC1" w:rsidRDefault="00257EC1" w:rsidP="00257EC1">
      <w:pPr>
        <w:pStyle w:val="Heading3"/>
        <w:rPr>
          <w:color w:val="auto"/>
          <w:lang w:val="mk-MK"/>
        </w:rPr>
      </w:pPr>
      <w:r>
        <w:rPr>
          <w:rFonts w:asciiTheme="minorHAnsi" w:hAnsiTheme="minorHAnsi"/>
          <w:lang w:val="mk-MK"/>
        </w:rPr>
        <w:lastRenderedPageBreak/>
        <w:t xml:space="preserve"> </w:t>
      </w:r>
      <w:r w:rsidRPr="00257EC1">
        <w:rPr>
          <w:rFonts w:asciiTheme="minorHAnsi" w:hAnsiTheme="minorHAnsi"/>
          <w:color w:val="auto"/>
          <w:lang w:val="mk-MK"/>
        </w:rPr>
        <w:t xml:space="preserve">Испитувања во примарна здравствена заштита </w:t>
      </w:r>
    </w:p>
    <w:p w:rsidR="00257EC1" w:rsidRDefault="00257EC1" w:rsidP="00D013E3">
      <w:pPr>
        <w:numPr>
          <w:ilvl w:val="0"/>
          <w:numId w:val="15"/>
        </w:numPr>
        <w:tabs>
          <w:tab w:val="left" w:pos="9000"/>
        </w:tabs>
        <w:jc w:val="both"/>
        <w:rPr>
          <w:b/>
          <w:szCs w:val="28"/>
          <w:lang w:val="mk-MK"/>
        </w:rPr>
      </w:pPr>
      <w:r>
        <w:rPr>
          <w:rFonts w:asciiTheme="minorHAnsi" w:hAnsiTheme="minorHAnsi"/>
          <w:szCs w:val="28"/>
          <w:lang w:val="mk-MK"/>
        </w:rPr>
        <w:t>Вредно</w:t>
      </w:r>
      <w:r w:rsidR="008A5E7E">
        <w:rPr>
          <w:rFonts w:asciiTheme="minorHAnsi" w:hAnsiTheme="minorHAnsi"/>
          <w:szCs w:val="28"/>
          <w:lang w:val="mk-MK"/>
        </w:rPr>
        <w:t>сти на амилаза во плазма и урина</w:t>
      </w:r>
      <w:r w:rsidR="008A5E7E">
        <w:rPr>
          <w:rStyle w:val="FootnoteReference"/>
          <w:rFonts w:asciiTheme="minorHAnsi" w:hAnsiTheme="minorHAnsi"/>
          <w:szCs w:val="28"/>
          <w:lang w:val="mk-MK"/>
        </w:rPr>
        <w:footnoteReference w:id="24"/>
      </w:r>
      <w:r>
        <w:rPr>
          <w:rFonts w:asciiTheme="minorHAnsi" w:hAnsiTheme="minorHAnsi"/>
          <w:szCs w:val="28"/>
          <w:lang w:val="mk-MK"/>
        </w:rPr>
        <w:t>, уринарен трипсиноген-2</w:t>
      </w:r>
      <w:r w:rsidR="008A5E7E">
        <w:rPr>
          <w:rStyle w:val="FootnoteReference"/>
          <w:rFonts w:asciiTheme="minorHAnsi" w:hAnsiTheme="minorHAnsi"/>
          <w:szCs w:val="28"/>
          <w:lang w:val="mk-MK"/>
        </w:rPr>
        <w:footnoteReference w:id="25"/>
      </w:r>
      <w:r>
        <w:rPr>
          <w:rFonts w:asciiTheme="minorHAnsi" w:hAnsiTheme="minorHAnsi"/>
          <w:szCs w:val="28"/>
          <w:lang w:val="mk-MK"/>
        </w:rPr>
        <w:t xml:space="preserve">, бројот на леукоцитите и </w:t>
      </w:r>
      <w:r>
        <w:rPr>
          <w:rFonts w:asciiTheme="minorHAnsi" w:hAnsiTheme="minorHAnsi"/>
          <w:szCs w:val="28"/>
          <w:lang w:val="en-US"/>
        </w:rPr>
        <w:t>CRP</w:t>
      </w:r>
      <w:r w:rsidR="008A5E7E">
        <w:rPr>
          <w:rStyle w:val="FootnoteReference"/>
          <w:rFonts w:asciiTheme="minorHAnsi" w:hAnsiTheme="minorHAnsi"/>
          <w:szCs w:val="28"/>
          <w:lang w:val="en-US"/>
        </w:rPr>
        <w:footnoteReference w:id="26"/>
      </w:r>
      <w:r>
        <w:rPr>
          <w:rFonts w:asciiTheme="minorHAnsi" w:hAnsiTheme="minorHAnsi"/>
          <w:szCs w:val="28"/>
          <w:lang w:val="mk-MK"/>
        </w:rPr>
        <w:t xml:space="preserve"> можат да бидат покачени за време на нападите на болка</w:t>
      </w:r>
      <w:r>
        <w:rPr>
          <w:szCs w:val="28"/>
          <w:lang w:val="mk-MK"/>
        </w:rPr>
        <w:t>.</w:t>
      </w:r>
    </w:p>
    <w:p w:rsidR="00257EC1" w:rsidRDefault="00257EC1" w:rsidP="00D013E3">
      <w:pPr>
        <w:numPr>
          <w:ilvl w:val="0"/>
          <w:numId w:val="15"/>
        </w:numPr>
        <w:tabs>
          <w:tab w:val="left" w:pos="9000"/>
        </w:tabs>
        <w:jc w:val="both"/>
        <w:rPr>
          <w:b/>
          <w:szCs w:val="28"/>
          <w:lang w:val="mk-MK"/>
        </w:rPr>
      </w:pPr>
      <w:r>
        <w:rPr>
          <w:rFonts w:asciiTheme="minorHAnsi" w:hAnsiTheme="minorHAnsi"/>
          <w:szCs w:val="28"/>
          <w:lang w:val="mk-MK"/>
        </w:rPr>
        <w:t>Серумските концентрации на алкална фосфат</w:t>
      </w:r>
      <w:r w:rsidR="008A5E7E">
        <w:rPr>
          <w:rFonts w:asciiTheme="minorHAnsi" w:hAnsiTheme="minorHAnsi"/>
          <w:szCs w:val="28"/>
          <w:lang w:val="mk-MK"/>
        </w:rPr>
        <w:t>аз</w:t>
      </w:r>
      <w:r>
        <w:rPr>
          <w:rFonts w:asciiTheme="minorHAnsi" w:hAnsiTheme="minorHAnsi"/>
          <w:szCs w:val="28"/>
          <w:lang w:val="mk-MK"/>
        </w:rPr>
        <w:t>а</w:t>
      </w:r>
      <w:r w:rsidR="008A5E7E">
        <w:rPr>
          <w:rStyle w:val="FootnoteReference"/>
          <w:rFonts w:asciiTheme="minorHAnsi" w:hAnsiTheme="minorHAnsi"/>
          <w:szCs w:val="28"/>
          <w:lang w:val="mk-MK"/>
        </w:rPr>
        <w:footnoteReference w:id="27"/>
      </w:r>
      <w:r>
        <w:rPr>
          <w:rFonts w:asciiTheme="minorHAnsi" w:hAnsiTheme="minorHAnsi"/>
          <w:szCs w:val="28"/>
          <w:lang w:val="mk-MK"/>
        </w:rPr>
        <w:t xml:space="preserve">, </w:t>
      </w:r>
      <w:r>
        <w:rPr>
          <w:rFonts w:asciiTheme="minorHAnsi" w:hAnsiTheme="minorHAnsi"/>
          <w:szCs w:val="28"/>
          <w:lang w:val="en-US"/>
        </w:rPr>
        <w:t>ALT</w:t>
      </w:r>
      <w:r w:rsidR="008A5E7E">
        <w:rPr>
          <w:rStyle w:val="FootnoteReference"/>
          <w:rFonts w:asciiTheme="minorHAnsi" w:hAnsiTheme="minorHAnsi"/>
          <w:szCs w:val="28"/>
          <w:lang w:val="en-US"/>
        </w:rPr>
        <w:footnoteReference w:id="28"/>
      </w:r>
      <w:r>
        <w:rPr>
          <w:rFonts w:asciiTheme="minorHAnsi" w:hAnsiTheme="minorHAnsi"/>
          <w:szCs w:val="28"/>
          <w:lang w:val="mk-MK"/>
        </w:rPr>
        <w:t xml:space="preserve"> и билирубин</w:t>
      </w:r>
      <w:r w:rsidR="008A5E7E">
        <w:rPr>
          <w:rStyle w:val="FootnoteReference"/>
          <w:rFonts w:asciiTheme="minorHAnsi" w:hAnsiTheme="minorHAnsi"/>
          <w:szCs w:val="28"/>
          <w:lang w:val="mk-MK"/>
        </w:rPr>
        <w:footnoteReference w:id="29"/>
      </w:r>
      <w:r>
        <w:rPr>
          <w:rFonts w:asciiTheme="minorHAnsi" w:hAnsiTheme="minorHAnsi"/>
          <w:szCs w:val="28"/>
          <w:lang w:val="mk-MK"/>
        </w:rPr>
        <w:t xml:space="preserve"> се зголемени кај билијарна опструкција. </w:t>
      </w:r>
    </w:p>
    <w:p w:rsidR="00257EC1" w:rsidRPr="00721972" w:rsidRDefault="00257EC1" w:rsidP="00D013E3">
      <w:pPr>
        <w:numPr>
          <w:ilvl w:val="0"/>
          <w:numId w:val="15"/>
        </w:numPr>
        <w:tabs>
          <w:tab w:val="left" w:pos="9000"/>
        </w:tabs>
        <w:jc w:val="both"/>
        <w:rPr>
          <w:b/>
          <w:szCs w:val="28"/>
          <w:lang w:val="mk-MK"/>
        </w:rPr>
      </w:pPr>
      <w:r>
        <w:rPr>
          <w:rFonts w:asciiTheme="minorHAnsi" w:hAnsiTheme="minorHAnsi"/>
          <w:szCs w:val="28"/>
          <w:lang w:val="mk-MK"/>
        </w:rPr>
        <w:t xml:space="preserve">За детектирање на дијабет треба да се одреди гликемија на гладно. </w:t>
      </w:r>
    </w:p>
    <w:p w:rsidR="00257EC1" w:rsidRDefault="00257EC1" w:rsidP="00D013E3">
      <w:pPr>
        <w:numPr>
          <w:ilvl w:val="0"/>
          <w:numId w:val="15"/>
        </w:numPr>
        <w:tabs>
          <w:tab w:val="left" w:pos="9000"/>
        </w:tabs>
        <w:jc w:val="both"/>
        <w:rPr>
          <w:b/>
          <w:szCs w:val="28"/>
          <w:lang w:val="mk-MK"/>
        </w:rPr>
      </w:pPr>
      <w:r>
        <w:rPr>
          <w:rFonts w:asciiTheme="minorHAnsi" w:hAnsiTheme="minorHAnsi"/>
          <w:szCs w:val="28"/>
          <w:lang w:val="mk-MK"/>
        </w:rPr>
        <w:t>СА 19-9</w:t>
      </w:r>
      <w:r w:rsidR="008A5E7E">
        <w:rPr>
          <w:rStyle w:val="FootnoteReference"/>
          <w:rFonts w:asciiTheme="minorHAnsi" w:hAnsiTheme="minorHAnsi"/>
          <w:szCs w:val="28"/>
          <w:lang w:val="mk-MK"/>
        </w:rPr>
        <w:footnoteReference w:id="30"/>
      </w:r>
      <w:r>
        <w:rPr>
          <w:rFonts w:asciiTheme="minorHAnsi" w:hAnsiTheme="minorHAnsi"/>
          <w:szCs w:val="28"/>
          <w:lang w:val="mk-MK"/>
        </w:rPr>
        <w:t xml:space="preserve"> антиген како диференцијално дијагностички тест.</w:t>
      </w:r>
    </w:p>
    <w:p w:rsidR="00257EC1" w:rsidRDefault="00257EC1" w:rsidP="00D013E3">
      <w:pPr>
        <w:numPr>
          <w:ilvl w:val="0"/>
          <w:numId w:val="15"/>
        </w:numPr>
        <w:tabs>
          <w:tab w:val="left" w:pos="9000"/>
        </w:tabs>
        <w:jc w:val="both"/>
        <w:rPr>
          <w:b/>
          <w:szCs w:val="28"/>
          <w:lang w:val="mk-MK"/>
        </w:rPr>
      </w:pPr>
      <w:r w:rsidRPr="00721972">
        <w:rPr>
          <w:rFonts w:asciiTheme="minorHAnsi" w:hAnsiTheme="minorHAnsi" w:cstheme="minorHAnsi"/>
          <w:szCs w:val="28"/>
          <w:lang w:val="mk-MK"/>
        </w:rPr>
        <w:t xml:space="preserve">Одредување на фекална еластаза </w:t>
      </w:r>
      <w:r>
        <w:rPr>
          <w:rFonts w:asciiTheme="minorHAnsi" w:hAnsiTheme="minorHAnsi" w:cstheme="minorHAnsi"/>
          <w:szCs w:val="28"/>
          <w:lang w:val="mk-MK"/>
        </w:rPr>
        <w:t>1</w:t>
      </w:r>
      <w:r w:rsidR="008A5E7E">
        <w:rPr>
          <w:rStyle w:val="FootnoteReference"/>
          <w:rFonts w:asciiTheme="minorHAnsi" w:hAnsiTheme="minorHAnsi" w:cstheme="minorHAnsi"/>
          <w:szCs w:val="28"/>
          <w:lang w:val="mk-MK"/>
        </w:rPr>
        <w:footnoteReference w:id="31"/>
      </w:r>
      <w:r>
        <w:rPr>
          <w:rFonts w:asciiTheme="minorHAnsi" w:hAnsiTheme="minorHAnsi" w:cstheme="minorHAnsi"/>
          <w:szCs w:val="28"/>
          <w:lang w:val="mk-MK"/>
        </w:rPr>
        <w:t xml:space="preserve"> е најлесна инвестигација ако се сомневаме за хроничен панкреатит. </w:t>
      </w:r>
    </w:p>
    <w:p w:rsidR="00257EC1" w:rsidRPr="008E11EC" w:rsidRDefault="00257EC1" w:rsidP="00D013E3">
      <w:pPr>
        <w:numPr>
          <w:ilvl w:val="0"/>
          <w:numId w:val="15"/>
        </w:numPr>
        <w:tabs>
          <w:tab w:val="left" w:pos="9000"/>
        </w:tabs>
        <w:jc w:val="both"/>
        <w:rPr>
          <w:b/>
          <w:szCs w:val="28"/>
          <w:u w:val="single"/>
          <w:lang w:val="mk-MK"/>
        </w:rPr>
      </w:pPr>
      <w:r>
        <w:rPr>
          <w:rFonts w:asciiTheme="minorHAnsi" w:hAnsiTheme="minorHAnsi"/>
          <w:szCs w:val="28"/>
          <w:lang w:val="mk-MK"/>
        </w:rPr>
        <w:t xml:space="preserve">Функционални тестови за егзокрина панкреатична функција </w:t>
      </w:r>
    </w:p>
    <w:p w:rsidR="00257EC1" w:rsidRDefault="00257EC1" w:rsidP="00D013E3">
      <w:pPr>
        <w:numPr>
          <w:ilvl w:val="0"/>
          <w:numId w:val="15"/>
        </w:numPr>
        <w:tabs>
          <w:tab w:val="left" w:pos="9000"/>
        </w:tabs>
        <w:jc w:val="both"/>
        <w:rPr>
          <w:b/>
          <w:szCs w:val="28"/>
          <w:u w:val="single"/>
          <w:lang w:val="mk-MK"/>
        </w:rPr>
      </w:pPr>
      <w:r>
        <w:rPr>
          <w:rFonts w:asciiTheme="minorHAnsi" w:hAnsiTheme="minorHAnsi"/>
          <w:szCs w:val="28"/>
          <w:lang w:val="mk-MK"/>
        </w:rPr>
        <w:t>Ултрасонографијата ќе открие калцификати на панкреасот и ќе ја процени состојбата на панкреатичниот дуктус.</w:t>
      </w:r>
    </w:p>
    <w:p w:rsidR="00257EC1" w:rsidRDefault="00257EC1" w:rsidP="00257EC1">
      <w:pPr>
        <w:pStyle w:val="Heading2"/>
      </w:pPr>
      <w:r>
        <w:rPr>
          <w:rFonts w:asciiTheme="minorHAnsi" w:hAnsiTheme="minorHAnsi"/>
          <w:lang w:val="mk-MK"/>
        </w:rPr>
        <w:t xml:space="preserve">козервативен третман </w:t>
      </w:r>
    </w:p>
    <w:p w:rsidR="00257EC1" w:rsidRDefault="00257EC1" w:rsidP="00D013E3">
      <w:pPr>
        <w:numPr>
          <w:ilvl w:val="0"/>
          <w:numId w:val="16"/>
        </w:numPr>
        <w:tabs>
          <w:tab w:val="left" w:pos="9000"/>
        </w:tabs>
        <w:jc w:val="both"/>
        <w:rPr>
          <w:b/>
          <w:szCs w:val="28"/>
          <w:lang w:val="mk-MK"/>
        </w:rPr>
      </w:pPr>
      <w:r>
        <w:rPr>
          <w:rFonts w:asciiTheme="minorHAnsi" w:hAnsiTheme="minorHAnsi"/>
          <w:szCs w:val="28"/>
          <w:lang w:val="mk-MK"/>
        </w:rPr>
        <w:t xml:space="preserve">Пациентот мора целосно да престане со конзумирање на алкохол. </w:t>
      </w:r>
    </w:p>
    <w:p w:rsidR="00257EC1" w:rsidRDefault="00257EC1" w:rsidP="00D013E3">
      <w:pPr>
        <w:numPr>
          <w:ilvl w:val="0"/>
          <w:numId w:val="16"/>
        </w:numPr>
        <w:tabs>
          <w:tab w:val="left" w:pos="9000"/>
        </w:tabs>
        <w:jc w:val="both"/>
        <w:rPr>
          <w:b/>
          <w:szCs w:val="28"/>
          <w:u w:val="single"/>
          <w:lang w:val="mk-MK"/>
        </w:rPr>
      </w:pPr>
      <w:r>
        <w:rPr>
          <w:rFonts w:asciiTheme="minorHAnsi" w:hAnsiTheme="minorHAnsi"/>
          <w:szCs w:val="28"/>
          <w:lang w:val="mk-MK"/>
        </w:rPr>
        <w:t xml:space="preserve">Третман на дијабетесот </w:t>
      </w:r>
    </w:p>
    <w:p w:rsidR="00257EC1" w:rsidRDefault="00257EC1" w:rsidP="00D013E3">
      <w:pPr>
        <w:numPr>
          <w:ilvl w:val="1"/>
          <w:numId w:val="16"/>
        </w:numPr>
        <w:tabs>
          <w:tab w:val="left" w:pos="9000"/>
        </w:tabs>
        <w:jc w:val="both"/>
        <w:rPr>
          <w:szCs w:val="28"/>
          <w:lang w:val="mk-MK"/>
        </w:rPr>
      </w:pPr>
      <w:r>
        <w:rPr>
          <w:rFonts w:asciiTheme="minorHAnsi" w:hAnsiTheme="minorHAnsi"/>
          <w:szCs w:val="28"/>
          <w:lang w:val="mk-MK"/>
        </w:rPr>
        <w:t xml:space="preserve">Обично се потребни мали дози на инсулин (хипогликемијата се развива лесно). </w:t>
      </w:r>
    </w:p>
    <w:p w:rsidR="00257EC1" w:rsidRDefault="00257EC1" w:rsidP="00D013E3">
      <w:pPr>
        <w:numPr>
          <w:ilvl w:val="0"/>
          <w:numId w:val="16"/>
        </w:numPr>
        <w:tabs>
          <w:tab w:val="left" w:pos="9000"/>
        </w:tabs>
        <w:jc w:val="both"/>
        <w:rPr>
          <w:szCs w:val="28"/>
          <w:lang w:val="mk-MK"/>
        </w:rPr>
      </w:pPr>
      <w:r>
        <w:rPr>
          <w:rFonts w:asciiTheme="minorHAnsi" w:hAnsiTheme="minorHAnsi"/>
          <w:szCs w:val="28"/>
          <w:lang w:val="mk-MK"/>
        </w:rPr>
        <w:t>Мали оброци се корисни кај случаи со болка и стеатореа. Диетата треба да е сиромашна со масти  и без растителни влакна. Супституција на ензими е индицирана доколку мастите во фецес за 24 часа се</w:t>
      </w:r>
      <w:r>
        <w:rPr>
          <w:rFonts w:asciiTheme="minorHAnsi" w:hAnsiTheme="minorHAnsi"/>
          <w:szCs w:val="28"/>
          <w:lang w:val="en-US"/>
        </w:rPr>
        <w:t xml:space="preserve"> &gt;15g. </w:t>
      </w:r>
      <w:r>
        <w:rPr>
          <w:rFonts w:asciiTheme="minorHAnsi" w:hAnsiTheme="minorHAnsi"/>
          <w:szCs w:val="28"/>
          <w:lang w:val="mk-MK"/>
        </w:rPr>
        <w:t>Не е докажан ефектот на супституција на ензими врз болката (ннд-</w:t>
      </w:r>
      <w:r>
        <w:rPr>
          <w:rFonts w:asciiTheme="minorHAnsi" w:hAnsiTheme="minorHAnsi"/>
          <w:szCs w:val="28"/>
          <w:lang w:val="en-US"/>
        </w:rPr>
        <w:t>D)</w:t>
      </w:r>
      <w:r>
        <w:rPr>
          <w:rFonts w:asciiTheme="minorHAnsi" w:hAnsiTheme="minorHAnsi"/>
          <w:szCs w:val="28"/>
          <w:lang w:val="mk-MK"/>
        </w:rPr>
        <w:t xml:space="preserve">. </w:t>
      </w:r>
    </w:p>
    <w:p w:rsidR="00257EC1" w:rsidRDefault="00257EC1" w:rsidP="00D013E3">
      <w:pPr>
        <w:numPr>
          <w:ilvl w:val="0"/>
          <w:numId w:val="16"/>
        </w:numPr>
        <w:tabs>
          <w:tab w:val="left" w:pos="9000"/>
        </w:tabs>
        <w:jc w:val="both"/>
        <w:rPr>
          <w:szCs w:val="28"/>
          <w:lang w:val="mk-MK"/>
        </w:rPr>
      </w:pPr>
      <w:r>
        <w:rPr>
          <w:rFonts w:asciiTheme="minorHAnsi" w:hAnsiTheme="minorHAnsi"/>
          <w:szCs w:val="28"/>
          <w:lang w:val="mk-MK"/>
        </w:rPr>
        <w:t>Соодветни аналгетици</w:t>
      </w:r>
      <w:r>
        <w:rPr>
          <w:szCs w:val="28"/>
          <w:lang w:val="mk-MK"/>
        </w:rPr>
        <w:t>.</w:t>
      </w:r>
    </w:p>
    <w:p w:rsidR="00257EC1" w:rsidRDefault="00257EC1" w:rsidP="00D013E3">
      <w:pPr>
        <w:numPr>
          <w:ilvl w:val="0"/>
          <w:numId w:val="16"/>
        </w:numPr>
        <w:tabs>
          <w:tab w:val="left" w:pos="9000"/>
        </w:tabs>
        <w:jc w:val="both"/>
        <w:rPr>
          <w:szCs w:val="28"/>
          <w:lang w:val="mk-MK"/>
        </w:rPr>
      </w:pPr>
      <w:r>
        <w:rPr>
          <w:rFonts w:asciiTheme="minorHAnsi" w:hAnsiTheme="minorHAnsi"/>
          <w:szCs w:val="28"/>
          <w:lang w:val="mk-MK"/>
        </w:rPr>
        <w:t xml:space="preserve">Акутна атака на хроничен панкреатит </w:t>
      </w:r>
    </w:p>
    <w:p w:rsidR="00257EC1" w:rsidRDefault="00257EC1" w:rsidP="00D013E3">
      <w:pPr>
        <w:numPr>
          <w:ilvl w:val="1"/>
          <w:numId w:val="16"/>
        </w:numPr>
        <w:tabs>
          <w:tab w:val="left" w:pos="9000"/>
        </w:tabs>
        <w:jc w:val="both"/>
        <w:rPr>
          <w:szCs w:val="28"/>
          <w:lang w:val="mk-MK"/>
        </w:rPr>
      </w:pPr>
      <w:r>
        <w:rPr>
          <w:rFonts w:asciiTheme="minorHAnsi" w:hAnsiTheme="minorHAnsi"/>
          <w:szCs w:val="28"/>
          <w:lang w:val="mk-MK"/>
        </w:rPr>
        <w:t xml:space="preserve">Се третира примарно како акутен благ панкреатит </w:t>
      </w:r>
    </w:p>
    <w:p w:rsidR="00257EC1" w:rsidRDefault="00257EC1" w:rsidP="00D013E3">
      <w:pPr>
        <w:numPr>
          <w:ilvl w:val="1"/>
          <w:numId w:val="16"/>
        </w:numPr>
        <w:tabs>
          <w:tab w:val="left" w:pos="9000"/>
        </w:tabs>
        <w:jc w:val="both"/>
        <w:rPr>
          <w:szCs w:val="28"/>
          <w:lang w:val="mk-MK"/>
        </w:rPr>
      </w:pPr>
      <w:r>
        <w:rPr>
          <w:rFonts w:asciiTheme="minorHAnsi" w:hAnsiTheme="minorHAnsi"/>
          <w:szCs w:val="28"/>
          <w:lang w:val="mk-MK"/>
        </w:rPr>
        <w:t xml:space="preserve">Конзервативен третман, зајакната рехидрација </w:t>
      </w:r>
    </w:p>
    <w:p w:rsidR="00257EC1" w:rsidRDefault="00257EC1" w:rsidP="00D013E3">
      <w:pPr>
        <w:numPr>
          <w:ilvl w:val="1"/>
          <w:numId w:val="16"/>
        </w:numPr>
        <w:tabs>
          <w:tab w:val="left" w:pos="9000"/>
        </w:tabs>
        <w:jc w:val="both"/>
        <w:rPr>
          <w:szCs w:val="28"/>
          <w:lang w:val="mk-MK"/>
        </w:rPr>
      </w:pPr>
      <w:r>
        <w:rPr>
          <w:rFonts w:asciiTheme="minorHAnsi" w:hAnsiTheme="minorHAnsi"/>
          <w:szCs w:val="28"/>
          <w:lang w:val="mk-MK"/>
        </w:rPr>
        <w:t xml:space="preserve">Аналгезија </w:t>
      </w:r>
    </w:p>
    <w:p w:rsidR="00257EC1" w:rsidRDefault="00257EC1" w:rsidP="00D013E3">
      <w:pPr>
        <w:numPr>
          <w:ilvl w:val="0"/>
          <w:numId w:val="16"/>
        </w:numPr>
        <w:tabs>
          <w:tab w:val="left" w:pos="9000"/>
        </w:tabs>
        <w:jc w:val="both"/>
        <w:rPr>
          <w:szCs w:val="28"/>
          <w:lang w:val="mk-MK"/>
        </w:rPr>
      </w:pPr>
      <w:r>
        <w:rPr>
          <w:rFonts w:asciiTheme="minorHAnsi" w:hAnsiTheme="minorHAnsi"/>
          <w:szCs w:val="28"/>
          <w:lang w:val="mk-MK"/>
        </w:rPr>
        <w:t>Рекурентна силна болка и компликации, како псеудоцисти, се индикации за ендоскопски или хируршки третман на хроничен панкреатит</w:t>
      </w:r>
      <w:r w:rsidR="006040D3">
        <w:rPr>
          <w:rStyle w:val="FootnoteReference"/>
          <w:rFonts w:asciiTheme="minorHAnsi" w:hAnsiTheme="minorHAnsi"/>
          <w:szCs w:val="28"/>
          <w:lang w:val="mk-MK"/>
        </w:rPr>
        <w:footnoteReference w:id="32"/>
      </w:r>
      <w:r>
        <w:rPr>
          <w:rFonts w:asciiTheme="minorHAnsi" w:hAnsiTheme="minorHAnsi"/>
          <w:szCs w:val="28"/>
          <w:lang w:val="mk-MK"/>
        </w:rPr>
        <w:t xml:space="preserve">. </w:t>
      </w:r>
    </w:p>
    <w:p w:rsidR="00257EC1" w:rsidRDefault="00257EC1" w:rsidP="00257EC1">
      <w:pPr>
        <w:pStyle w:val="Heading2"/>
        <w:rPr>
          <w:lang w:val="mk-MK"/>
        </w:rPr>
      </w:pPr>
      <w:r>
        <w:rPr>
          <w:rFonts w:asciiTheme="minorHAnsi" w:hAnsiTheme="minorHAnsi"/>
          <w:lang w:val="mk-MK"/>
        </w:rPr>
        <w:t xml:space="preserve">индикации за консултација на специјалист </w:t>
      </w:r>
    </w:p>
    <w:p w:rsidR="00257EC1" w:rsidRDefault="00257EC1" w:rsidP="00257EC1">
      <w:pPr>
        <w:numPr>
          <w:ilvl w:val="0"/>
          <w:numId w:val="13"/>
        </w:numPr>
        <w:tabs>
          <w:tab w:val="left" w:pos="9000"/>
        </w:tabs>
        <w:jc w:val="both"/>
        <w:rPr>
          <w:b/>
          <w:szCs w:val="28"/>
          <w:lang w:val="mk-MK"/>
        </w:rPr>
      </w:pPr>
      <w:r>
        <w:rPr>
          <w:rFonts w:asciiTheme="minorHAnsi" w:hAnsiTheme="minorHAnsi"/>
          <w:szCs w:val="28"/>
          <w:lang w:val="mk-MK"/>
        </w:rPr>
        <w:t>Поставување на дијагноза на хороничен панкреатит се базира на имиџинг студии (</w:t>
      </w:r>
      <w:r>
        <w:rPr>
          <w:rFonts w:asciiTheme="minorHAnsi" w:hAnsiTheme="minorHAnsi"/>
          <w:szCs w:val="28"/>
          <w:lang w:val="en-US"/>
        </w:rPr>
        <w:t>CT</w:t>
      </w:r>
      <w:r w:rsidR="006040D3">
        <w:rPr>
          <w:rStyle w:val="FootnoteReference"/>
          <w:rFonts w:asciiTheme="minorHAnsi" w:hAnsiTheme="minorHAnsi"/>
          <w:szCs w:val="28"/>
          <w:lang w:val="en-US"/>
        </w:rPr>
        <w:footnoteReference w:id="33"/>
      </w:r>
      <w:r>
        <w:rPr>
          <w:rFonts w:asciiTheme="minorHAnsi" w:hAnsiTheme="minorHAnsi"/>
          <w:szCs w:val="28"/>
          <w:lang w:val="en-US"/>
        </w:rPr>
        <w:t>, MRCP</w:t>
      </w:r>
      <w:r w:rsidR="006040D3">
        <w:rPr>
          <w:rStyle w:val="FootnoteReference"/>
          <w:rFonts w:asciiTheme="minorHAnsi" w:hAnsiTheme="minorHAnsi"/>
          <w:szCs w:val="28"/>
          <w:lang w:val="en-US"/>
        </w:rPr>
        <w:footnoteReference w:id="34"/>
      </w:r>
      <w:r>
        <w:rPr>
          <w:rFonts w:asciiTheme="minorHAnsi" w:hAnsiTheme="minorHAnsi"/>
          <w:szCs w:val="28"/>
          <w:lang w:val="en-US"/>
        </w:rPr>
        <w:t>, ERCP</w:t>
      </w:r>
      <w:r w:rsidR="006040D3">
        <w:rPr>
          <w:rStyle w:val="FootnoteReference"/>
          <w:rFonts w:asciiTheme="minorHAnsi" w:hAnsiTheme="minorHAnsi"/>
          <w:szCs w:val="28"/>
          <w:lang w:val="en-US"/>
        </w:rPr>
        <w:footnoteReference w:id="35"/>
      </w:r>
      <w:r>
        <w:rPr>
          <w:rFonts w:asciiTheme="minorHAnsi" w:hAnsiTheme="minorHAnsi"/>
          <w:szCs w:val="28"/>
          <w:lang w:val="en-US"/>
        </w:rPr>
        <w:t xml:space="preserve">, </w:t>
      </w:r>
      <w:r>
        <w:rPr>
          <w:rFonts w:asciiTheme="minorHAnsi" w:hAnsiTheme="minorHAnsi"/>
          <w:szCs w:val="28"/>
          <w:lang w:val="mk-MK"/>
        </w:rPr>
        <w:t>ендоскопски ултразвук</w:t>
      </w:r>
      <w:r w:rsidR="006040D3">
        <w:rPr>
          <w:rStyle w:val="FootnoteReference"/>
          <w:rFonts w:asciiTheme="minorHAnsi" w:hAnsiTheme="minorHAnsi"/>
          <w:szCs w:val="28"/>
          <w:lang w:val="mk-MK"/>
        </w:rPr>
        <w:footnoteReference w:id="36"/>
      </w:r>
      <w:r>
        <w:rPr>
          <w:rFonts w:asciiTheme="minorHAnsi" w:hAnsiTheme="minorHAnsi"/>
          <w:szCs w:val="28"/>
          <w:lang w:val="mk-MK"/>
        </w:rPr>
        <w:t xml:space="preserve">). Оттука за да се потврди дијагнозата и за диференцијално дијагностицирање (карцином на панкреас) често пати се потребни хоспитални испитувања. </w:t>
      </w:r>
    </w:p>
    <w:p w:rsidR="00257EC1" w:rsidRDefault="00257EC1" w:rsidP="00D013E3">
      <w:pPr>
        <w:numPr>
          <w:ilvl w:val="0"/>
          <w:numId w:val="17"/>
        </w:numPr>
        <w:tabs>
          <w:tab w:val="left" w:pos="9000"/>
        </w:tabs>
        <w:jc w:val="both"/>
        <w:rPr>
          <w:b/>
          <w:szCs w:val="28"/>
          <w:lang w:val="mk-MK"/>
        </w:rPr>
      </w:pPr>
      <w:r>
        <w:rPr>
          <w:rFonts w:asciiTheme="minorHAnsi" w:hAnsiTheme="minorHAnsi"/>
          <w:szCs w:val="28"/>
          <w:lang w:val="mk-MK"/>
        </w:rPr>
        <w:lastRenderedPageBreak/>
        <w:t xml:space="preserve">Рекурентни напади на силна болка </w:t>
      </w:r>
    </w:p>
    <w:p w:rsidR="00257EC1" w:rsidRDefault="00257EC1" w:rsidP="00D013E3">
      <w:pPr>
        <w:numPr>
          <w:ilvl w:val="1"/>
          <w:numId w:val="17"/>
        </w:numPr>
        <w:tabs>
          <w:tab w:val="left" w:pos="9000"/>
        </w:tabs>
        <w:jc w:val="both"/>
        <w:rPr>
          <w:szCs w:val="28"/>
          <w:lang w:val="mk-MK"/>
        </w:rPr>
      </w:pPr>
      <w:r>
        <w:rPr>
          <w:rFonts w:asciiTheme="minorHAnsi" w:hAnsiTheme="minorHAnsi"/>
          <w:szCs w:val="28"/>
          <w:lang w:val="mk-MK"/>
        </w:rPr>
        <w:t xml:space="preserve">Интрахоспитален третман: </w:t>
      </w:r>
      <w:r>
        <w:rPr>
          <w:rFonts w:asciiTheme="minorHAnsi" w:hAnsiTheme="minorHAnsi"/>
          <w:szCs w:val="28"/>
          <w:lang w:val="en-US"/>
        </w:rPr>
        <w:t xml:space="preserve">ERCP </w:t>
      </w:r>
      <w:r>
        <w:rPr>
          <w:rFonts w:asciiTheme="minorHAnsi" w:hAnsiTheme="minorHAnsi"/>
          <w:szCs w:val="28"/>
          <w:lang w:val="mk-MK"/>
        </w:rPr>
        <w:t xml:space="preserve">и стентирање/ </w:t>
      </w:r>
      <w:r>
        <w:rPr>
          <w:rFonts w:asciiTheme="minorHAnsi" w:hAnsiTheme="minorHAnsi"/>
          <w:szCs w:val="28"/>
          <w:lang w:val="en-US"/>
        </w:rPr>
        <w:t xml:space="preserve">Puestow </w:t>
      </w:r>
      <w:r>
        <w:rPr>
          <w:rFonts w:asciiTheme="minorHAnsi" w:hAnsiTheme="minorHAnsi"/>
          <w:szCs w:val="28"/>
          <w:lang w:val="mk-MK"/>
        </w:rPr>
        <w:t>лалетеро-латерална вирсунгојејуностомија</w:t>
      </w:r>
      <w:r w:rsidR="006040D3">
        <w:rPr>
          <w:rStyle w:val="FootnoteReference"/>
          <w:rFonts w:asciiTheme="minorHAnsi" w:hAnsiTheme="minorHAnsi"/>
          <w:szCs w:val="28"/>
          <w:lang w:val="mk-MK"/>
        </w:rPr>
        <w:footnoteReference w:id="37"/>
      </w:r>
      <w:r>
        <w:rPr>
          <w:rFonts w:asciiTheme="minorHAnsi" w:hAnsiTheme="minorHAnsi"/>
          <w:szCs w:val="28"/>
          <w:lang w:val="mk-MK"/>
        </w:rPr>
        <w:t xml:space="preserve">. </w:t>
      </w:r>
    </w:p>
    <w:p w:rsidR="00257EC1" w:rsidRDefault="00257EC1" w:rsidP="00D013E3">
      <w:pPr>
        <w:numPr>
          <w:ilvl w:val="0"/>
          <w:numId w:val="18"/>
        </w:numPr>
        <w:tabs>
          <w:tab w:val="left" w:pos="9000"/>
        </w:tabs>
        <w:jc w:val="both"/>
        <w:rPr>
          <w:szCs w:val="28"/>
          <w:lang w:val="mk-MK"/>
        </w:rPr>
      </w:pPr>
      <w:r>
        <w:rPr>
          <w:rFonts w:asciiTheme="minorHAnsi" w:hAnsiTheme="minorHAnsi"/>
          <w:szCs w:val="28"/>
          <w:lang w:val="mk-MK"/>
        </w:rPr>
        <w:t xml:space="preserve">Суспектни компликации </w:t>
      </w:r>
    </w:p>
    <w:p w:rsidR="00257EC1" w:rsidRDefault="00257EC1" w:rsidP="00257EC1">
      <w:pPr>
        <w:numPr>
          <w:ilvl w:val="0"/>
          <w:numId w:val="12"/>
        </w:numPr>
        <w:tabs>
          <w:tab w:val="left" w:pos="9000"/>
        </w:tabs>
        <w:jc w:val="both"/>
        <w:rPr>
          <w:szCs w:val="28"/>
          <w:lang w:val="mk-MK"/>
        </w:rPr>
      </w:pPr>
      <w:r>
        <w:rPr>
          <w:rFonts w:asciiTheme="minorHAnsi" w:hAnsiTheme="minorHAnsi"/>
          <w:szCs w:val="28"/>
          <w:lang w:val="mk-MK"/>
        </w:rPr>
        <w:t xml:space="preserve">Псеудоциста на панкреас </w:t>
      </w:r>
    </w:p>
    <w:p w:rsidR="00257EC1" w:rsidRDefault="00257EC1" w:rsidP="00D013E3">
      <w:pPr>
        <w:numPr>
          <w:ilvl w:val="0"/>
          <w:numId w:val="19"/>
        </w:numPr>
        <w:tabs>
          <w:tab w:val="left" w:pos="9000"/>
        </w:tabs>
        <w:jc w:val="both"/>
        <w:rPr>
          <w:szCs w:val="28"/>
          <w:lang w:val="mk-MK"/>
        </w:rPr>
      </w:pPr>
      <w:r>
        <w:rPr>
          <w:rFonts w:asciiTheme="minorHAnsi" w:hAnsiTheme="minorHAnsi"/>
          <w:szCs w:val="28"/>
          <w:lang w:val="mk-MK"/>
        </w:rPr>
        <w:t xml:space="preserve">Симптоми: болка, цревна опструкција, билијарна опструкција </w:t>
      </w:r>
    </w:p>
    <w:p w:rsidR="00257EC1" w:rsidRDefault="00257EC1" w:rsidP="00D013E3">
      <w:pPr>
        <w:numPr>
          <w:ilvl w:val="0"/>
          <w:numId w:val="19"/>
        </w:numPr>
        <w:tabs>
          <w:tab w:val="left" w:pos="9000"/>
        </w:tabs>
        <w:jc w:val="both"/>
        <w:rPr>
          <w:szCs w:val="28"/>
          <w:lang w:val="mk-MK"/>
        </w:rPr>
      </w:pPr>
      <w:r>
        <w:rPr>
          <w:rFonts w:asciiTheme="minorHAnsi" w:hAnsiTheme="minorHAnsi"/>
          <w:szCs w:val="28"/>
          <w:lang w:val="mk-MK"/>
        </w:rPr>
        <w:t xml:space="preserve">Третман: </w:t>
      </w:r>
      <w:r>
        <w:rPr>
          <w:rFonts w:asciiTheme="minorHAnsi" w:hAnsiTheme="minorHAnsi"/>
          <w:szCs w:val="28"/>
          <w:lang w:val="en-US"/>
        </w:rPr>
        <w:t xml:space="preserve">ERCP </w:t>
      </w:r>
      <w:r>
        <w:rPr>
          <w:rFonts w:asciiTheme="minorHAnsi" w:hAnsiTheme="minorHAnsi"/>
          <w:szCs w:val="28"/>
          <w:lang w:val="mk-MK"/>
        </w:rPr>
        <w:t xml:space="preserve">и стентирање/ ендоскопска или оперативна псеудоцисто-гастростомија/ ресекција на панкреас </w:t>
      </w:r>
    </w:p>
    <w:p w:rsidR="00257EC1" w:rsidRDefault="00257EC1" w:rsidP="00D013E3">
      <w:pPr>
        <w:numPr>
          <w:ilvl w:val="0"/>
          <w:numId w:val="20"/>
        </w:numPr>
        <w:tabs>
          <w:tab w:val="left" w:pos="9000"/>
        </w:tabs>
        <w:jc w:val="both"/>
        <w:rPr>
          <w:szCs w:val="28"/>
          <w:lang w:val="mk-MK"/>
        </w:rPr>
      </w:pPr>
      <w:r>
        <w:rPr>
          <w:rFonts w:asciiTheme="minorHAnsi" w:hAnsiTheme="minorHAnsi"/>
          <w:szCs w:val="28"/>
          <w:lang w:val="mk-MK"/>
        </w:rPr>
        <w:t xml:space="preserve">Псеудоциста на панкреас/ крвавечка псевдоаневризма </w:t>
      </w:r>
    </w:p>
    <w:p w:rsidR="00257EC1" w:rsidRDefault="00257EC1" w:rsidP="00D013E3">
      <w:pPr>
        <w:numPr>
          <w:ilvl w:val="0"/>
          <w:numId w:val="24"/>
        </w:numPr>
        <w:tabs>
          <w:tab w:val="left" w:pos="9000"/>
        </w:tabs>
        <w:jc w:val="both"/>
        <w:rPr>
          <w:szCs w:val="28"/>
          <w:lang w:val="mk-MK"/>
        </w:rPr>
      </w:pPr>
      <w:r>
        <w:rPr>
          <w:rFonts w:asciiTheme="minorHAnsi" w:hAnsiTheme="minorHAnsi"/>
          <w:szCs w:val="28"/>
          <w:lang w:val="mk-MK"/>
        </w:rPr>
        <w:t xml:space="preserve">Третман: оперативен третман </w:t>
      </w:r>
    </w:p>
    <w:p w:rsidR="00257EC1" w:rsidRDefault="00257EC1" w:rsidP="00D013E3">
      <w:pPr>
        <w:numPr>
          <w:ilvl w:val="0"/>
          <w:numId w:val="21"/>
        </w:numPr>
        <w:tabs>
          <w:tab w:val="left" w:pos="9000"/>
        </w:tabs>
        <w:jc w:val="both"/>
        <w:rPr>
          <w:szCs w:val="28"/>
          <w:lang w:val="mk-MK"/>
        </w:rPr>
      </w:pPr>
      <w:r>
        <w:rPr>
          <w:rFonts w:asciiTheme="minorHAnsi" w:hAnsiTheme="minorHAnsi"/>
          <w:szCs w:val="28"/>
          <w:lang w:val="mk-MK"/>
        </w:rPr>
        <w:t xml:space="preserve">Панкреатични фистули </w:t>
      </w:r>
    </w:p>
    <w:p w:rsidR="00257EC1" w:rsidRDefault="00257EC1" w:rsidP="00D013E3">
      <w:pPr>
        <w:numPr>
          <w:ilvl w:val="0"/>
          <w:numId w:val="19"/>
        </w:numPr>
        <w:tabs>
          <w:tab w:val="left" w:pos="9000"/>
        </w:tabs>
        <w:jc w:val="both"/>
        <w:rPr>
          <w:szCs w:val="28"/>
          <w:lang w:val="mk-MK"/>
        </w:rPr>
      </w:pPr>
      <w:r>
        <w:rPr>
          <w:rFonts w:asciiTheme="minorHAnsi" w:hAnsiTheme="minorHAnsi"/>
          <w:szCs w:val="28"/>
          <w:lang w:val="mk-MK"/>
        </w:rPr>
        <w:t>Третман ендоскопски</w:t>
      </w:r>
      <w:r w:rsidR="006040D3">
        <w:rPr>
          <w:rStyle w:val="FootnoteReference"/>
          <w:rFonts w:asciiTheme="minorHAnsi" w:hAnsiTheme="minorHAnsi"/>
          <w:szCs w:val="28"/>
          <w:lang w:val="mk-MK"/>
        </w:rPr>
        <w:footnoteReference w:id="38"/>
      </w:r>
      <w:r>
        <w:rPr>
          <w:rFonts w:asciiTheme="minorHAnsi" w:hAnsiTheme="minorHAnsi"/>
          <w:szCs w:val="28"/>
          <w:lang w:val="mk-MK"/>
        </w:rPr>
        <w:t xml:space="preserve">/оперативен </w:t>
      </w:r>
    </w:p>
    <w:p w:rsidR="00257EC1" w:rsidRDefault="00257EC1" w:rsidP="00D013E3">
      <w:pPr>
        <w:numPr>
          <w:ilvl w:val="0"/>
          <w:numId w:val="22"/>
        </w:numPr>
        <w:tabs>
          <w:tab w:val="left" w:pos="9000"/>
        </w:tabs>
        <w:jc w:val="both"/>
        <w:rPr>
          <w:szCs w:val="28"/>
          <w:lang w:val="mk-MK"/>
        </w:rPr>
      </w:pPr>
      <w:r>
        <w:rPr>
          <w:rFonts w:asciiTheme="minorHAnsi" w:hAnsiTheme="minorHAnsi"/>
          <w:szCs w:val="28"/>
          <w:lang w:val="mk-MK"/>
        </w:rPr>
        <w:t xml:space="preserve">Инфицирана панкреатична псеудоциста </w:t>
      </w:r>
    </w:p>
    <w:p w:rsidR="00257EC1" w:rsidRDefault="00257EC1" w:rsidP="00D013E3">
      <w:pPr>
        <w:numPr>
          <w:ilvl w:val="0"/>
          <w:numId w:val="19"/>
        </w:numPr>
        <w:tabs>
          <w:tab w:val="left" w:pos="1800"/>
        </w:tabs>
        <w:jc w:val="both"/>
        <w:rPr>
          <w:szCs w:val="28"/>
          <w:lang w:val="mk-MK"/>
        </w:rPr>
      </w:pPr>
      <w:r>
        <w:rPr>
          <w:rFonts w:asciiTheme="minorHAnsi" w:hAnsiTheme="minorHAnsi"/>
          <w:szCs w:val="28"/>
          <w:lang w:val="mk-MK"/>
        </w:rPr>
        <w:t>Третман : дренажа</w:t>
      </w:r>
      <w:r w:rsidR="00735E46">
        <w:rPr>
          <w:rStyle w:val="FootnoteReference"/>
          <w:rFonts w:asciiTheme="minorHAnsi" w:hAnsiTheme="minorHAnsi"/>
          <w:szCs w:val="28"/>
          <w:lang w:val="mk-MK"/>
        </w:rPr>
        <w:footnoteReference w:id="39"/>
      </w:r>
      <w:r>
        <w:rPr>
          <w:rFonts w:asciiTheme="minorHAnsi" w:hAnsiTheme="minorHAnsi"/>
          <w:szCs w:val="28"/>
          <w:lang w:val="mk-MK"/>
        </w:rPr>
        <w:t xml:space="preserve"> и антибиотици </w:t>
      </w:r>
    </w:p>
    <w:p w:rsidR="00257EC1" w:rsidRDefault="00257EC1" w:rsidP="00D013E3">
      <w:pPr>
        <w:numPr>
          <w:ilvl w:val="0"/>
          <w:numId w:val="23"/>
        </w:numPr>
        <w:tabs>
          <w:tab w:val="left" w:pos="9000"/>
        </w:tabs>
        <w:jc w:val="both"/>
        <w:rPr>
          <w:szCs w:val="28"/>
          <w:lang w:val="mk-MK"/>
        </w:rPr>
      </w:pPr>
      <w:r>
        <w:rPr>
          <w:rFonts w:asciiTheme="minorHAnsi" w:hAnsiTheme="minorHAnsi"/>
          <w:szCs w:val="28"/>
          <w:lang w:val="mk-MK"/>
        </w:rPr>
        <w:t xml:space="preserve">Билијарна опструкција </w:t>
      </w:r>
    </w:p>
    <w:p w:rsidR="00257EC1" w:rsidRDefault="00257EC1" w:rsidP="00D013E3">
      <w:pPr>
        <w:numPr>
          <w:ilvl w:val="0"/>
          <w:numId w:val="19"/>
        </w:numPr>
        <w:tabs>
          <w:tab w:val="num" w:pos="2520"/>
          <w:tab w:val="left" w:pos="9000"/>
        </w:tabs>
        <w:jc w:val="both"/>
        <w:rPr>
          <w:szCs w:val="28"/>
          <w:lang w:val="mk-MK"/>
        </w:rPr>
      </w:pPr>
      <w:r>
        <w:rPr>
          <w:rFonts w:asciiTheme="minorHAnsi" w:hAnsiTheme="minorHAnsi"/>
          <w:szCs w:val="28"/>
          <w:lang w:val="mk-MK"/>
        </w:rPr>
        <w:t xml:space="preserve">Третман: </w:t>
      </w:r>
      <w:r>
        <w:rPr>
          <w:rFonts w:asciiTheme="minorHAnsi" w:hAnsiTheme="minorHAnsi"/>
          <w:szCs w:val="28"/>
          <w:lang w:val="en-US"/>
        </w:rPr>
        <w:t xml:space="preserve">ERCP </w:t>
      </w:r>
      <w:r>
        <w:rPr>
          <w:rFonts w:asciiTheme="minorHAnsi" w:hAnsiTheme="minorHAnsi"/>
          <w:szCs w:val="28"/>
          <w:lang w:val="mk-MK"/>
        </w:rPr>
        <w:t xml:space="preserve"> и стентирање </w:t>
      </w:r>
    </w:p>
    <w:p w:rsidR="00257EC1" w:rsidRDefault="00257EC1" w:rsidP="00257EC1">
      <w:pPr>
        <w:rPr>
          <w:rFonts w:ascii="Times New Roman" w:hAnsi="Times New Roman"/>
        </w:rPr>
      </w:pPr>
    </w:p>
    <w:p w:rsidR="00257EC1" w:rsidRDefault="00257EC1" w:rsidP="00257EC1">
      <w:pPr>
        <w:rPr>
          <w:rFonts w:ascii="Times New Roman" w:hAnsi="Times New Roman"/>
        </w:rPr>
      </w:pPr>
    </w:p>
    <w:p w:rsidR="0078097D" w:rsidRPr="001F2F5F" w:rsidRDefault="0078097D" w:rsidP="0078097D">
      <w:pPr>
        <w:jc w:val="both"/>
        <w:rPr>
          <w:rFonts w:ascii="Times New Roman" w:hAnsi="Times New Roman"/>
          <w:szCs w:val="20"/>
          <w:lang w:val="en-US"/>
        </w:rPr>
      </w:pPr>
      <w:r w:rsidRPr="001F2F5F">
        <w:rPr>
          <w:rFonts w:ascii="Times New Roman" w:hAnsi="Times New Roman"/>
          <w:szCs w:val="20"/>
          <w:lang w:val="mk-MK"/>
        </w:rPr>
        <w:t xml:space="preserve">Автор: </w:t>
      </w:r>
      <w:r w:rsidRPr="001F2F5F">
        <w:rPr>
          <w:rFonts w:ascii="Times New Roman" w:hAnsi="Times New Roman"/>
          <w:szCs w:val="20"/>
          <w:lang w:val="en-US"/>
        </w:rPr>
        <w:t>Pauli Puolakkainen</w:t>
      </w:r>
      <w:r w:rsidRPr="001F2F5F">
        <w:rPr>
          <w:rFonts w:ascii="Times New Roman" w:hAnsi="Times New Roman"/>
          <w:szCs w:val="20"/>
          <w:lang w:val="mk-MK"/>
        </w:rPr>
        <w:t xml:space="preserve"> </w:t>
      </w:r>
      <w:r w:rsidRPr="001F2F5F">
        <w:rPr>
          <w:rFonts w:ascii="Times New Roman" w:hAnsi="Times New Roman"/>
          <w:szCs w:val="20"/>
          <w:lang w:val="en-US"/>
        </w:rPr>
        <w:t>Article ID: ebm00209 (009.031)</w:t>
      </w:r>
      <w:r w:rsidRPr="001F2F5F">
        <w:rPr>
          <w:rFonts w:ascii="Times New Roman" w:hAnsi="Times New Roman"/>
          <w:szCs w:val="20"/>
          <w:lang w:val="mk-MK"/>
        </w:rPr>
        <w:t xml:space="preserve"> </w:t>
      </w:r>
      <w:r w:rsidRPr="001F2F5F">
        <w:rPr>
          <w:rFonts w:ascii="Times New Roman" w:hAnsi="Times New Roman"/>
          <w:szCs w:val="20"/>
          <w:lang w:val="en-US"/>
        </w:rPr>
        <w:t>© 2012 Duodecim Medical Publications Ltd</w:t>
      </w:r>
    </w:p>
    <w:p w:rsidR="0078097D" w:rsidRDefault="0078097D" w:rsidP="0078097D">
      <w:pPr>
        <w:tabs>
          <w:tab w:val="num" w:pos="2520"/>
          <w:tab w:val="left" w:pos="9000"/>
        </w:tabs>
        <w:jc w:val="both"/>
        <w:rPr>
          <w:szCs w:val="28"/>
          <w:lang w:val="mk-MK"/>
        </w:rPr>
      </w:pPr>
    </w:p>
    <w:p w:rsidR="0078097D" w:rsidRPr="00AA13C0" w:rsidRDefault="0078097D" w:rsidP="0078097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04.08.2010 </w:t>
      </w:r>
      <w:r w:rsidRPr="00AA13C0">
        <w:rPr>
          <w:rFonts w:ascii="Times New Roman" w:hAnsi="Times New Roman"/>
          <w:lang w:val="en-US"/>
        </w:rPr>
        <w:t xml:space="preserve"> </w:t>
      </w:r>
      <w:hyperlink r:id="rId14" w:history="1">
        <w:r w:rsidRPr="00AA13C0">
          <w:rPr>
            <w:rStyle w:val="Hyperlink"/>
            <w:rFonts w:ascii="Times New Roman" w:hAnsi="Times New Roman"/>
            <w:szCs w:val="28"/>
            <w:lang w:val="en-US"/>
          </w:rPr>
          <w:t>www.ebm-guidelines.com</w:t>
        </w:r>
      </w:hyperlink>
    </w:p>
    <w:p w:rsidR="0078097D" w:rsidRPr="00AA13C0" w:rsidRDefault="0078097D" w:rsidP="0078097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78097D" w:rsidRPr="00AA13C0" w:rsidRDefault="0078097D" w:rsidP="0078097D">
      <w:pPr>
        <w:pStyle w:val="NoSpacing"/>
        <w:rPr>
          <w:rFonts w:ascii="Times New Roman" w:hAnsi="Times New Roman"/>
          <w:lang w:val="mk-MK"/>
        </w:rPr>
      </w:pPr>
      <w:r w:rsidRPr="00AA13C0">
        <w:rPr>
          <w:rFonts w:ascii="Times New Roman" w:hAnsi="Times New Roman"/>
          <w:lang w:val="mk-MK"/>
        </w:rPr>
        <w:t>3.Предвидено е следно ажурирање до август 2014  година</w:t>
      </w:r>
    </w:p>
    <w:p w:rsidR="0078097D" w:rsidRDefault="0078097D" w:rsidP="00257EC1">
      <w:pPr>
        <w:rPr>
          <w:rFonts w:ascii="Times New Roman" w:hAnsi="Times New Roman"/>
        </w:rPr>
      </w:pPr>
    </w:p>
    <w:p w:rsidR="0078097D" w:rsidRDefault="0078097D" w:rsidP="00257EC1">
      <w:pPr>
        <w:rPr>
          <w:rFonts w:ascii="Times New Roman" w:hAnsi="Times New Roman"/>
        </w:rPr>
      </w:pPr>
    </w:p>
    <w:p w:rsidR="00257EC1" w:rsidRDefault="00257EC1" w:rsidP="00257EC1">
      <w:pPr>
        <w:pStyle w:val="Heading1"/>
        <w:rPr>
          <w:lang w:val="mk-MK"/>
        </w:rPr>
      </w:pPr>
      <w:r>
        <w:rPr>
          <w:rFonts w:asciiTheme="minorHAnsi" w:hAnsiTheme="minorHAnsi"/>
          <w:lang w:val="mk-MK"/>
        </w:rPr>
        <w:t>КАРЦИНОМ НА ПАНКРЕАС</w:t>
      </w:r>
    </w:p>
    <w:p w:rsidR="0078097D" w:rsidRDefault="0078097D" w:rsidP="0078097D">
      <w:pPr>
        <w:rPr>
          <w:rFonts w:asciiTheme="minorHAnsi" w:hAnsiTheme="minorHAnsi" w:cstheme="minorHAnsi"/>
          <w:lang w:val="mk-MK"/>
        </w:rPr>
      </w:pPr>
      <w:r>
        <w:rPr>
          <w:rFonts w:asciiTheme="minorHAnsi" w:hAnsiTheme="minorHAnsi" w:cstheme="minorHAnsi"/>
          <w:lang w:val="mk-MK"/>
        </w:rPr>
        <w:t>МЗД Упатства</w:t>
      </w:r>
    </w:p>
    <w:p w:rsidR="0078097D" w:rsidRDefault="0078097D" w:rsidP="0078097D">
      <w:pPr>
        <w:jc w:val="both"/>
        <w:rPr>
          <w:rFonts w:asciiTheme="minorHAnsi" w:hAnsiTheme="minorHAnsi"/>
          <w:lang w:val="mk-MK"/>
        </w:rPr>
      </w:pPr>
      <w:r w:rsidRPr="00D31497">
        <w:rPr>
          <w:rFonts w:asciiTheme="minorHAnsi" w:hAnsiTheme="minorHAnsi"/>
          <w:lang w:val="mk-MK"/>
        </w:rPr>
        <w:t>04.08.2010</w:t>
      </w:r>
    </w:p>
    <w:p w:rsidR="0078097D" w:rsidRPr="0078097D" w:rsidRDefault="0078097D" w:rsidP="0078097D">
      <w:pPr>
        <w:jc w:val="both"/>
        <w:rPr>
          <w:u w:val="single"/>
        </w:rPr>
      </w:pPr>
    </w:p>
    <w:p w:rsidR="00257EC1" w:rsidRDefault="00257EC1" w:rsidP="00D013E3">
      <w:pPr>
        <w:numPr>
          <w:ilvl w:val="0"/>
          <w:numId w:val="30"/>
        </w:numPr>
        <w:jc w:val="both"/>
        <w:rPr>
          <w:u w:val="single"/>
        </w:rPr>
      </w:pPr>
      <w:r>
        <w:rPr>
          <w:rFonts w:asciiTheme="minorHAnsi" w:hAnsiTheme="minorHAnsi"/>
          <w:u w:val="single"/>
          <w:lang w:val="mk-MK"/>
        </w:rPr>
        <w:t>Основни правила</w:t>
      </w:r>
    </w:p>
    <w:p w:rsidR="00257EC1" w:rsidRDefault="00257EC1" w:rsidP="00D013E3">
      <w:pPr>
        <w:numPr>
          <w:ilvl w:val="0"/>
          <w:numId w:val="30"/>
        </w:numPr>
        <w:jc w:val="both"/>
        <w:rPr>
          <w:u w:val="single"/>
        </w:rPr>
      </w:pPr>
      <w:r>
        <w:rPr>
          <w:rFonts w:asciiTheme="minorHAnsi" w:hAnsiTheme="minorHAnsi"/>
          <w:u w:val="single"/>
          <w:lang w:val="mk-MK"/>
        </w:rPr>
        <w:t>Епидемиологија</w:t>
      </w:r>
    </w:p>
    <w:p w:rsidR="00257EC1" w:rsidRDefault="00257EC1" w:rsidP="00D013E3">
      <w:pPr>
        <w:numPr>
          <w:ilvl w:val="0"/>
          <w:numId w:val="30"/>
        </w:numPr>
        <w:jc w:val="both"/>
        <w:rPr>
          <w:u w:val="single"/>
        </w:rPr>
      </w:pPr>
      <w:r>
        <w:rPr>
          <w:rFonts w:asciiTheme="minorHAnsi" w:hAnsiTheme="minorHAnsi"/>
          <w:u w:val="single"/>
          <w:lang w:val="mk-MK"/>
        </w:rPr>
        <w:t>Симптоми и нивна зачестеност</w:t>
      </w:r>
    </w:p>
    <w:p w:rsidR="00257EC1" w:rsidRDefault="00257EC1" w:rsidP="00D013E3">
      <w:pPr>
        <w:numPr>
          <w:ilvl w:val="0"/>
          <w:numId w:val="30"/>
        </w:numPr>
        <w:jc w:val="both"/>
        <w:rPr>
          <w:u w:val="single"/>
        </w:rPr>
      </w:pPr>
      <w:r>
        <w:rPr>
          <w:rFonts w:asciiTheme="minorHAnsi" w:hAnsiTheme="minorHAnsi"/>
          <w:u w:val="single"/>
          <w:lang w:val="mk-MK"/>
        </w:rPr>
        <w:t>Дијагноза</w:t>
      </w:r>
    </w:p>
    <w:p w:rsidR="00257EC1" w:rsidRDefault="00257EC1" w:rsidP="00D013E3">
      <w:pPr>
        <w:numPr>
          <w:ilvl w:val="0"/>
          <w:numId w:val="30"/>
        </w:numPr>
        <w:jc w:val="both"/>
        <w:rPr>
          <w:u w:val="single"/>
        </w:rPr>
      </w:pPr>
      <w:r>
        <w:rPr>
          <w:rFonts w:asciiTheme="minorHAnsi" w:hAnsiTheme="minorHAnsi"/>
          <w:u w:val="single"/>
          <w:lang w:val="mk-MK"/>
        </w:rPr>
        <w:t>Третман</w:t>
      </w:r>
    </w:p>
    <w:p w:rsidR="00257EC1" w:rsidRDefault="00257EC1" w:rsidP="00D013E3">
      <w:pPr>
        <w:numPr>
          <w:ilvl w:val="0"/>
          <w:numId w:val="30"/>
        </w:numPr>
        <w:jc w:val="both"/>
        <w:rPr>
          <w:u w:val="single"/>
        </w:rPr>
      </w:pPr>
      <w:r>
        <w:rPr>
          <w:rFonts w:asciiTheme="minorHAnsi" w:hAnsiTheme="minorHAnsi"/>
          <w:u w:val="single"/>
          <w:lang w:val="mk-MK"/>
        </w:rPr>
        <w:t>Прогноза</w:t>
      </w:r>
    </w:p>
    <w:p w:rsidR="00257EC1" w:rsidRDefault="00257EC1" w:rsidP="00257EC1">
      <w:pPr>
        <w:pStyle w:val="Heading2"/>
        <w:rPr>
          <w:lang w:val="mk-MK"/>
        </w:rPr>
      </w:pPr>
      <w:r>
        <w:rPr>
          <w:rFonts w:asciiTheme="minorHAnsi" w:hAnsiTheme="minorHAnsi"/>
          <w:lang w:val="mk-MK"/>
        </w:rPr>
        <w:t>Основни правила</w:t>
      </w:r>
    </w:p>
    <w:p w:rsidR="00257EC1" w:rsidRPr="00DD3683" w:rsidRDefault="00257EC1" w:rsidP="00D013E3">
      <w:pPr>
        <w:numPr>
          <w:ilvl w:val="1"/>
          <w:numId w:val="19"/>
        </w:numPr>
        <w:tabs>
          <w:tab w:val="clear" w:pos="1434"/>
          <w:tab w:val="num" w:pos="717"/>
          <w:tab w:val="left" w:pos="9000"/>
        </w:tabs>
        <w:ind w:left="714"/>
        <w:jc w:val="both"/>
        <w:rPr>
          <w:szCs w:val="28"/>
          <w:lang w:val="mk-MK"/>
        </w:rPr>
      </w:pPr>
      <w:r w:rsidRPr="00DD3683">
        <w:rPr>
          <w:rFonts w:asciiTheme="minorHAnsi" w:hAnsiTheme="minorHAnsi"/>
          <w:szCs w:val="28"/>
          <w:lang w:val="mk-MK"/>
        </w:rPr>
        <w:t>Посомневај се на карцином на панкреас кај пациент со</w:t>
      </w:r>
    </w:p>
    <w:p w:rsidR="00257EC1" w:rsidRDefault="00257EC1" w:rsidP="00D013E3">
      <w:pPr>
        <w:numPr>
          <w:ilvl w:val="2"/>
          <w:numId w:val="19"/>
        </w:numPr>
        <w:tabs>
          <w:tab w:val="clear" w:pos="1794"/>
          <w:tab w:val="num" w:pos="1077"/>
          <w:tab w:val="left" w:pos="9000"/>
        </w:tabs>
        <w:ind w:left="1077"/>
        <w:jc w:val="both"/>
        <w:rPr>
          <w:szCs w:val="28"/>
          <w:lang w:val="mk-MK"/>
        </w:rPr>
      </w:pPr>
      <w:r>
        <w:rPr>
          <w:rFonts w:asciiTheme="minorHAnsi" w:hAnsiTheme="minorHAnsi"/>
          <w:szCs w:val="28"/>
          <w:lang w:val="mk-MK"/>
        </w:rPr>
        <w:lastRenderedPageBreak/>
        <w:t>Континуирани диспептички тегоби и необјаснив губиток на тежина</w:t>
      </w:r>
    </w:p>
    <w:p w:rsidR="00257EC1" w:rsidRDefault="00257EC1" w:rsidP="00D013E3">
      <w:pPr>
        <w:numPr>
          <w:ilvl w:val="2"/>
          <w:numId w:val="19"/>
        </w:numPr>
        <w:tabs>
          <w:tab w:val="clear" w:pos="1794"/>
          <w:tab w:val="num" w:pos="1077"/>
          <w:tab w:val="left" w:pos="9000"/>
        </w:tabs>
        <w:ind w:left="1077"/>
        <w:jc w:val="both"/>
        <w:rPr>
          <w:szCs w:val="28"/>
          <w:lang w:val="mk-MK"/>
        </w:rPr>
      </w:pPr>
      <w:r>
        <w:rPr>
          <w:rFonts w:asciiTheme="minorHAnsi" w:hAnsiTheme="minorHAnsi"/>
          <w:szCs w:val="28"/>
          <w:lang w:val="mk-MK"/>
        </w:rPr>
        <w:t>Безболен иктерус</w:t>
      </w:r>
    </w:p>
    <w:p w:rsidR="00257EC1" w:rsidRDefault="00257EC1" w:rsidP="00D013E3">
      <w:pPr>
        <w:numPr>
          <w:ilvl w:val="0"/>
          <w:numId w:val="19"/>
        </w:numPr>
        <w:tabs>
          <w:tab w:val="clear" w:pos="1077"/>
          <w:tab w:val="num" w:pos="360"/>
          <w:tab w:val="left" w:pos="720"/>
        </w:tabs>
        <w:ind w:left="360"/>
        <w:jc w:val="both"/>
        <w:rPr>
          <w:szCs w:val="28"/>
          <w:lang w:val="mk-MK"/>
        </w:rPr>
      </w:pPr>
      <w:r>
        <w:rPr>
          <w:rFonts w:asciiTheme="minorHAnsi" w:hAnsiTheme="minorHAnsi"/>
          <w:szCs w:val="28"/>
          <w:lang w:val="mk-MK"/>
        </w:rPr>
        <w:t>Имај ја во предвид можноста од карцином на панкреас кај пациенти со горноабдоминална болка, скорешен почеток на дијабет или акутен панкреатит.</w:t>
      </w:r>
    </w:p>
    <w:p w:rsidR="00257EC1" w:rsidRDefault="00257EC1" w:rsidP="00257EC1">
      <w:pPr>
        <w:pStyle w:val="Heading2"/>
      </w:pPr>
      <w:r>
        <w:rPr>
          <w:rFonts w:asciiTheme="minorHAnsi" w:hAnsiTheme="minorHAnsi"/>
          <w:lang w:val="mk-MK"/>
        </w:rPr>
        <w:t>Епидемиологија</w:t>
      </w:r>
    </w:p>
    <w:p w:rsidR="00257EC1" w:rsidRDefault="00257EC1" w:rsidP="00D013E3">
      <w:pPr>
        <w:numPr>
          <w:ilvl w:val="0"/>
          <w:numId w:val="26"/>
        </w:numPr>
        <w:jc w:val="both"/>
        <w:rPr>
          <w:szCs w:val="28"/>
          <w:lang w:val="mk-MK"/>
        </w:rPr>
      </w:pPr>
      <w:r>
        <w:rPr>
          <w:rFonts w:asciiTheme="minorHAnsi" w:hAnsiTheme="minorHAnsi"/>
          <w:szCs w:val="28"/>
          <w:lang w:val="mk-MK"/>
        </w:rPr>
        <w:t>Аденокарциномот на панкреас е еден од десетте најчести карциноми.</w:t>
      </w:r>
    </w:p>
    <w:p w:rsidR="00257EC1" w:rsidRDefault="00257EC1" w:rsidP="00D013E3">
      <w:pPr>
        <w:numPr>
          <w:ilvl w:val="0"/>
          <w:numId w:val="26"/>
        </w:numPr>
        <w:jc w:val="both"/>
        <w:rPr>
          <w:szCs w:val="28"/>
          <w:lang w:val="mk-MK"/>
        </w:rPr>
      </w:pPr>
      <w:r>
        <w:rPr>
          <w:rFonts w:asciiTheme="minorHAnsi" w:hAnsiTheme="minorHAnsi"/>
          <w:szCs w:val="28"/>
          <w:lang w:val="mk-MK"/>
        </w:rPr>
        <w:t>Ендокрините тумори на панкреасните островца (инсулинома, гастринома, випома, глукагонома, карциноид) се многу ретки.</w:t>
      </w:r>
    </w:p>
    <w:p w:rsidR="00257EC1" w:rsidRDefault="00257EC1" w:rsidP="00257EC1">
      <w:pPr>
        <w:pStyle w:val="Heading2"/>
      </w:pPr>
      <w:r>
        <w:rPr>
          <w:rFonts w:asciiTheme="minorHAnsi" w:hAnsiTheme="minorHAnsi"/>
          <w:lang w:val="mk-MK"/>
        </w:rPr>
        <w:t>Симптоми и нивна зачестеност</w:t>
      </w:r>
    </w:p>
    <w:p w:rsidR="00257EC1" w:rsidRDefault="00257EC1" w:rsidP="00D013E3">
      <w:pPr>
        <w:numPr>
          <w:ilvl w:val="0"/>
          <w:numId w:val="27"/>
        </w:numPr>
        <w:jc w:val="both"/>
        <w:rPr>
          <w:b/>
          <w:szCs w:val="28"/>
          <w:lang w:val="mk-MK"/>
        </w:rPr>
      </w:pPr>
      <w:r>
        <w:rPr>
          <w:rFonts w:asciiTheme="minorHAnsi" w:hAnsiTheme="minorHAnsi"/>
          <w:szCs w:val="28"/>
          <w:lang w:val="mk-MK"/>
        </w:rPr>
        <w:t>Губиток на телесна тежина 90%</w:t>
      </w:r>
    </w:p>
    <w:p w:rsidR="00257EC1" w:rsidRDefault="00257EC1" w:rsidP="00D013E3">
      <w:pPr>
        <w:numPr>
          <w:ilvl w:val="0"/>
          <w:numId w:val="27"/>
        </w:numPr>
        <w:jc w:val="both"/>
        <w:rPr>
          <w:b/>
          <w:szCs w:val="28"/>
          <w:lang w:val="mk-MK"/>
        </w:rPr>
      </w:pPr>
      <w:r>
        <w:rPr>
          <w:rFonts w:asciiTheme="minorHAnsi" w:hAnsiTheme="minorHAnsi"/>
          <w:szCs w:val="28"/>
          <w:lang w:val="mk-MK"/>
        </w:rPr>
        <w:t>Диспептички тегоби 80%</w:t>
      </w:r>
    </w:p>
    <w:p w:rsidR="00257EC1" w:rsidRDefault="00257EC1" w:rsidP="00D013E3">
      <w:pPr>
        <w:numPr>
          <w:ilvl w:val="0"/>
          <w:numId w:val="27"/>
        </w:numPr>
        <w:jc w:val="both"/>
        <w:rPr>
          <w:b/>
          <w:szCs w:val="28"/>
          <w:lang w:val="mk-MK"/>
        </w:rPr>
      </w:pPr>
      <w:r>
        <w:rPr>
          <w:rFonts w:asciiTheme="minorHAnsi" w:hAnsiTheme="minorHAnsi"/>
          <w:szCs w:val="28"/>
          <w:lang w:val="mk-MK"/>
        </w:rPr>
        <w:t>Иктерус</w:t>
      </w:r>
      <w:r>
        <w:rPr>
          <w:szCs w:val="28"/>
          <w:lang w:val="mk-MK"/>
        </w:rPr>
        <w:t xml:space="preserve"> 55%</w:t>
      </w:r>
    </w:p>
    <w:p w:rsidR="00257EC1" w:rsidRDefault="00257EC1" w:rsidP="00D013E3">
      <w:pPr>
        <w:numPr>
          <w:ilvl w:val="0"/>
          <w:numId w:val="27"/>
        </w:numPr>
        <w:jc w:val="both"/>
        <w:rPr>
          <w:b/>
          <w:szCs w:val="28"/>
          <w:lang w:val="mk-MK"/>
        </w:rPr>
      </w:pPr>
      <w:r>
        <w:rPr>
          <w:rFonts w:asciiTheme="minorHAnsi" w:hAnsiTheme="minorHAnsi"/>
          <w:szCs w:val="28"/>
          <w:lang w:val="mk-MK"/>
        </w:rPr>
        <w:t xml:space="preserve">Епигастрична болка со ирадијација кон грбот </w:t>
      </w:r>
      <w:r>
        <w:rPr>
          <w:szCs w:val="28"/>
          <w:lang w:val="mk-MK"/>
        </w:rPr>
        <w:t>30%</w:t>
      </w:r>
    </w:p>
    <w:p w:rsidR="00257EC1" w:rsidRDefault="00257EC1" w:rsidP="00D013E3">
      <w:pPr>
        <w:numPr>
          <w:ilvl w:val="0"/>
          <w:numId w:val="27"/>
        </w:numPr>
        <w:jc w:val="both"/>
        <w:rPr>
          <w:b/>
          <w:szCs w:val="28"/>
          <w:lang w:val="mk-MK"/>
        </w:rPr>
      </w:pPr>
      <w:r>
        <w:rPr>
          <w:rFonts w:asciiTheme="minorHAnsi" w:hAnsiTheme="minorHAnsi"/>
          <w:szCs w:val="28"/>
          <w:lang w:val="mk-MK"/>
        </w:rPr>
        <w:t>Неодамнешен почеток на дијабет</w:t>
      </w:r>
      <w:r>
        <w:rPr>
          <w:szCs w:val="28"/>
          <w:lang w:val="mk-MK"/>
        </w:rPr>
        <w:t xml:space="preserve"> 30%</w:t>
      </w:r>
    </w:p>
    <w:p w:rsidR="00257EC1" w:rsidRDefault="00257EC1" w:rsidP="00D013E3">
      <w:pPr>
        <w:numPr>
          <w:ilvl w:val="0"/>
          <w:numId w:val="27"/>
        </w:numPr>
        <w:jc w:val="both"/>
        <w:rPr>
          <w:b/>
          <w:szCs w:val="28"/>
          <w:lang w:val="mk-MK"/>
        </w:rPr>
      </w:pPr>
      <w:r>
        <w:rPr>
          <w:rFonts w:asciiTheme="minorHAnsi" w:hAnsiTheme="minorHAnsi"/>
          <w:szCs w:val="28"/>
          <w:lang w:val="mk-MK"/>
        </w:rPr>
        <w:t>Анорексија</w:t>
      </w:r>
      <w:r>
        <w:rPr>
          <w:szCs w:val="28"/>
          <w:lang w:val="mk-MK"/>
        </w:rPr>
        <w:t xml:space="preserve"> 20%</w:t>
      </w:r>
    </w:p>
    <w:p w:rsidR="00257EC1" w:rsidRDefault="00257EC1" w:rsidP="00D013E3">
      <w:pPr>
        <w:numPr>
          <w:ilvl w:val="0"/>
          <w:numId w:val="27"/>
        </w:numPr>
        <w:jc w:val="both"/>
        <w:rPr>
          <w:b/>
          <w:szCs w:val="28"/>
          <w:lang w:val="mk-MK"/>
        </w:rPr>
      </w:pPr>
      <w:r>
        <w:rPr>
          <w:rFonts w:asciiTheme="minorHAnsi" w:hAnsiTheme="minorHAnsi"/>
          <w:szCs w:val="28"/>
          <w:lang w:val="mk-MK"/>
        </w:rPr>
        <w:t>Малаксаност</w:t>
      </w:r>
      <w:r>
        <w:rPr>
          <w:szCs w:val="28"/>
          <w:lang w:val="mk-MK"/>
        </w:rPr>
        <w:t xml:space="preserve"> 15%</w:t>
      </w:r>
    </w:p>
    <w:p w:rsidR="00257EC1" w:rsidRDefault="00257EC1" w:rsidP="00D013E3">
      <w:pPr>
        <w:numPr>
          <w:ilvl w:val="0"/>
          <w:numId w:val="27"/>
        </w:numPr>
        <w:jc w:val="both"/>
        <w:rPr>
          <w:b/>
          <w:szCs w:val="28"/>
          <w:lang w:val="mk-MK"/>
        </w:rPr>
      </w:pPr>
      <w:r>
        <w:rPr>
          <w:rFonts w:asciiTheme="minorHAnsi" w:hAnsiTheme="minorHAnsi"/>
          <w:szCs w:val="28"/>
          <w:lang w:val="mk-MK"/>
        </w:rPr>
        <w:t>Симптоми предизвикани од ендокрина активност на туморот</w:t>
      </w:r>
    </w:p>
    <w:p w:rsidR="00257EC1" w:rsidRDefault="00257EC1" w:rsidP="00257EC1">
      <w:pPr>
        <w:pStyle w:val="Heading2"/>
      </w:pPr>
      <w:r>
        <w:rPr>
          <w:rFonts w:asciiTheme="minorHAnsi" w:hAnsiTheme="minorHAnsi"/>
          <w:lang w:val="mk-MK"/>
        </w:rPr>
        <w:t>Дијагноза</w:t>
      </w:r>
    </w:p>
    <w:p w:rsidR="00257EC1" w:rsidRDefault="00257EC1" w:rsidP="00D013E3">
      <w:pPr>
        <w:numPr>
          <w:ilvl w:val="0"/>
          <w:numId w:val="28"/>
        </w:numPr>
        <w:jc w:val="both"/>
        <w:rPr>
          <w:b/>
          <w:szCs w:val="28"/>
          <w:lang w:val="mk-MK"/>
        </w:rPr>
      </w:pPr>
      <w:r>
        <w:rPr>
          <w:rFonts w:asciiTheme="minorHAnsi" w:hAnsiTheme="minorHAnsi"/>
          <w:szCs w:val="28"/>
          <w:lang w:val="mk-MK"/>
        </w:rPr>
        <w:t>Рутинските лабораториски испитувања не се од помош во раното поставување на дијагнозата. Серумската алкална фосфатаза</w:t>
      </w:r>
      <w:r w:rsidR="00735E46">
        <w:rPr>
          <w:rStyle w:val="FootnoteReference"/>
          <w:rFonts w:asciiTheme="minorHAnsi" w:hAnsiTheme="minorHAnsi"/>
          <w:szCs w:val="28"/>
          <w:lang w:val="mk-MK"/>
        </w:rPr>
        <w:footnoteReference w:id="40"/>
      </w:r>
      <w:r>
        <w:rPr>
          <w:rFonts w:asciiTheme="minorHAnsi" w:hAnsiTheme="minorHAnsi"/>
          <w:szCs w:val="28"/>
          <w:lang w:val="mk-MK"/>
        </w:rPr>
        <w:t xml:space="preserve"> и глутамил трансвераза</w:t>
      </w:r>
      <w:r w:rsidR="00735E46">
        <w:rPr>
          <w:rStyle w:val="FootnoteReference"/>
          <w:rFonts w:asciiTheme="minorHAnsi" w:hAnsiTheme="minorHAnsi"/>
          <w:szCs w:val="28"/>
          <w:lang w:val="mk-MK"/>
        </w:rPr>
        <w:footnoteReference w:id="41"/>
      </w:r>
      <w:r>
        <w:rPr>
          <w:rFonts w:asciiTheme="minorHAnsi" w:hAnsiTheme="minorHAnsi"/>
          <w:szCs w:val="28"/>
          <w:lang w:val="mk-MK"/>
        </w:rPr>
        <w:t xml:space="preserve"> се најчесто елевирани.</w:t>
      </w:r>
    </w:p>
    <w:p w:rsidR="00257EC1" w:rsidRDefault="00257EC1" w:rsidP="00D013E3">
      <w:pPr>
        <w:numPr>
          <w:ilvl w:val="0"/>
          <w:numId w:val="28"/>
        </w:numPr>
        <w:jc w:val="both"/>
        <w:rPr>
          <w:b/>
          <w:szCs w:val="28"/>
          <w:lang w:val="mk-MK"/>
        </w:rPr>
      </w:pPr>
      <w:r>
        <w:rPr>
          <w:rFonts w:asciiTheme="minorHAnsi" w:hAnsiTheme="minorHAnsi"/>
          <w:szCs w:val="28"/>
          <w:lang w:val="mk-MK"/>
        </w:rPr>
        <w:t>Сензитивноста и специфичноста на СА19-9</w:t>
      </w:r>
      <w:r w:rsidR="00735E46">
        <w:rPr>
          <w:rStyle w:val="FootnoteReference"/>
          <w:rFonts w:asciiTheme="minorHAnsi" w:hAnsiTheme="minorHAnsi"/>
          <w:szCs w:val="28"/>
          <w:lang w:val="mk-MK"/>
        </w:rPr>
        <w:footnoteReference w:id="42"/>
      </w:r>
      <w:r>
        <w:rPr>
          <w:rFonts w:asciiTheme="minorHAnsi" w:hAnsiTheme="minorHAnsi"/>
          <w:szCs w:val="28"/>
          <w:lang w:val="mk-MK"/>
        </w:rPr>
        <w:t xml:space="preserve"> е околу 80% и овој тест може да се користи во испитување на аниктеричен пациент суспектен за карцином на панкреас. </w:t>
      </w:r>
    </w:p>
    <w:p w:rsidR="00257EC1" w:rsidRDefault="00257EC1" w:rsidP="00D013E3">
      <w:pPr>
        <w:numPr>
          <w:ilvl w:val="0"/>
          <w:numId w:val="28"/>
        </w:numPr>
        <w:jc w:val="both"/>
        <w:rPr>
          <w:b/>
          <w:szCs w:val="28"/>
          <w:lang w:val="mk-MK"/>
        </w:rPr>
      </w:pPr>
      <w:r>
        <w:rPr>
          <w:rFonts w:asciiTheme="minorHAnsi" w:hAnsiTheme="minorHAnsi"/>
          <w:szCs w:val="28"/>
          <w:lang w:val="mk-MK"/>
        </w:rPr>
        <w:t>Ултрасонографија</w:t>
      </w:r>
      <w:r w:rsidR="00735E46">
        <w:rPr>
          <w:rStyle w:val="FootnoteReference"/>
          <w:rFonts w:asciiTheme="minorHAnsi" w:hAnsiTheme="minorHAnsi"/>
          <w:szCs w:val="28"/>
          <w:lang w:val="mk-MK"/>
        </w:rPr>
        <w:footnoteReference w:id="43"/>
      </w:r>
      <w:r>
        <w:rPr>
          <w:rFonts w:asciiTheme="minorHAnsi" w:hAnsiTheme="minorHAnsi"/>
          <w:szCs w:val="28"/>
          <w:lang w:val="mk-MK"/>
        </w:rPr>
        <w:t xml:space="preserve"> и компјутеризирана томографија (со тенки пресеци)</w:t>
      </w:r>
      <w:r w:rsidR="00735E46">
        <w:rPr>
          <w:rStyle w:val="FootnoteReference"/>
          <w:rFonts w:asciiTheme="minorHAnsi" w:hAnsiTheme="minorHAnsi"/>
          <w:szCs w:val="28"/>
          <w:lang w:val="mk-MK"/>
        </w:rPr>
        <w:footnoteReference w:id="44"/>
      </w:r>
      <w:r>
        <w:rPr>
          <w:rFonts w:asciiTheme="minorHAnsi" w:hAnsiTheme="minorHAnsi"/>
          <w:szCs w:val="28"/>
          <w:lang w:val="mk-MK"/>
        </w:rPr>
        <w:t xml:space="preserve"> се основни иследувања. </w:t>
      </w:r>
    </w:p>
    <w:p w:rsidR="00257EC1" w:rsidRPr="00382EF8" w:rsidRDefault="00257EC1" w:rsidP="00D013E3">
      <w:pPr>
        <w:numPr>
          <w:ilvl w:val="0"/>
          <w:numId w:val="28"/>
        </w:numPr>
        <w:jc w:val="both"/>
        <w:rPr>
          <w:rFonts w:asciiTheme="minorHAnsi" w:hAnsiTheme="minorHAnsi" w:cstheme="minorHAnsi"/>
          <w:b/>
          <w:szCs w:val="28"/>
          <w:lang w:val="mk-MK"/>
        </w:rPr>
      </w:pPr>
      <w:r w:rsidRPr="00382EF8">
        <w:rPr>
          <w:rFonts w:asciiTheme="minorHAnsi" w:hAnsiTheme="minorHAnsi" w:cstheme="minorHAnsi"/>
          <w:szCs w:val="28"/>
        </w:rPr>
        <w:t>ERCP</w:t>
      </w:r>
      <w:r w:rsidR="00735E46">
        <w:rPr>
          <w:rStyle w:val="FootnoteReference"/>
          <w:rFonts w:asciiTheme="minorHAnsi" w:hAnsiTheme="minorHAnsi" w:cstheme="minorHAnsi"/>
          <w:szCs w:val="28"/>
        </w:rPr>
        <w:footnoteReference w:id="45"/>
      </w:r>
      <w:r w:rsidRPr="00382EF8">
        <w:rPr>
          <w:rFonts w:asciiTheme="minorHAnsi" w:hAnsiTheme="minorHAnsi" w:cstheme="minorHAnsi"/>
          <w:szCs w:val="28"/>
          <w:lang w:val="mk-MK"/>
        </w:rPr>
        <w:t>, понекогаш ендоскопска ултрасонографија</w:t>
      </w:r>
      <w:r w:rsidR="00735E46">
        <w:rPr>
          <w:rStyle w:val="FootnoteReference"/>
          <w:rFonts w:asciiTheme="minorHAnsi" w:hAnsiTheme="minorHAnsi" w:cstheme="minorHAnsi"/>
          <w:szCs w:val="28"/>
          <w:lang w:val="mk-MK"/>
        </w:rPr>
        <w:footnoteReference w:id="46"/>
      </w:r>
      <w:r w:rsidRPr="00382EF8">
        <w:rPr>
          <w:rFonts w:asciiTheme="minorHAnsi" w:hAnsiTheme="minorHAnsi" w:cstheme="minorHAnsi"/>
          <w:szCs w:val="28"/>
          <w:lang w:val="mk-MK"/>
        </w:rPr>
        <w:t>, РЕТ-СТ</w:t>
      </w:r>
      <w:r w:rsidR="00735E46">
        <w:rPr>
          <w:rStyle w:val="FootnoteReference"/>
          <w:rFonts w:asciiTheme="minorHAnsi" w:hAnsiTheme="minorHAnsi" w:cstheme="minorHAnsi"/>
          <w:szCs w:val="28"/>
          <w:lang w:val="mk-MK"/>
        </w:rPr>
        <w:footnoteReference w:id="47"/>
      </w:r>
      <w:r w:rsidRPr="00382EF8">
        <w:rPr>
          <w:rFonts w:asciiTheme="minorHAnsi" w:hAnsiTheme="minorHAnsi" w:cstheme="minorHAnsi"/>
          <w:szCs w:val="28"/>
          <w:lang w:val="mk-MK"/>
        </w:rPr>
        <w:t xml:space="preserve"> и дијагностичка лапароскопија</w:t>
      </w:r>
      <w:r w:rsidR="00735E46">
        <w:rPr>
          <w:rStyle w:val="FootnoteReference"/>
          <w:rFonts w:asciiTheme="minorHAnsi" w:hAnsiTheme="minorHAnsi" w:cstheme="minorHAnsi"/>
          <w:szCs w:val="28"/>
          <w:lang w:val="mk-MK"/>
        </w:rPr>
        <w:footnoteReference w:id="48"/>
      </w:r>
      <w:r w:rsidRPr="00382EF8">
        <w:rPr>
          <w:rFonts w:asciiTheme="minorHAnsi" w:hAnsiTheme="minorHAnsi" w:cstheme="minorHAnsi"/>
          <w:szCs w:val="28"/>
          <w:lang w:val="mk-MK"/>
        </w:rPr>
        <w:t xml:space="preserve"> можат да се применат во понатамошни инвестигации.</w:t>
      </w:r>
      <w:r w:rsidRPr="00382EF8">
        <w:rPr>
          <w:rFonts w:asciiTheme="minorHAnsi" w:hAnsiTheme="minorHAnsi" w:cstheme="minorHAnsi"/>
          <w:szCs w:val="28"/>
          <w:lang w:val="ru-RU"/>
        </w:rPr>
        <w:t xml:space="preserve"> </w:t>
      </w:r>
    </w:p>
    <w:p w:rsidR="00257EC1" w:rsidRDefault="00257EC1" w:rsidP="00257EC1">
      <w:pPr>
        <w:pStyle w:val="Heading2"/>
        <w:rPr>
          <w:lang w:val="mk-MK"/>
        </w:rPr>
      </w:pPr>
      <w:r>
        <w:rPr>
          <w:rFonts w:asciiTheme="minorHAnsi" w:hAnsiTheme="minorHAnsi"/>
          <w:lang w:val="mk-MK"/>
        </w:rPr>
        <w:lastRenderedPageBreak/>
        <w:t>третман</w:t>
      </w:r>
    </w:p>
    <w:p w:rsidR="00257EC1" w:rsidRPr="00117E25" w:rsidRDefault="00257EC1" w:rsidP="00D013E3">
      <w:pPr>
        <w:numPr>
          <w:ilvl w:val="0"/>
          <w:numId w:val="29"/>
        </w:numPr>
        <w:jc w:val="both"/>
        <w:rPr>
          <w:szCs w:val="28"/>
          <w:lang w:val="mk-MK"/>
        </w:rPr>
      </w:pPr>
      <w:r>
        <w:rPr>
          <w:rFonts w:asciiTheme="minorHAnsi" w:hAnsiTheme="minorHAnsi"/>
          <w:szCs w:val="28"/>
          <w:lang w:val="mk-MK"/>
        </w:rPr>
        <w:t>Предоперативно стентирање</w:t>
      </w:r>
      <w:r w:rsidR="00735E46">
        <w:rPr>
          <w:rStyle w:val="FootnoteReference"/>
          <w:rFonts w:asciiTheme="minorHAnsi" w:hAnsiTheme="minorHAnsi"/>
          <w:szCs w:val="28"/>
          <w:lang w:val="mk-MK"/>
        </w:rPr>
        <w:footnoteReference w:id="49"/>
      </w:r>
      <w:r>
        <w:rPr>
          <w:rFonts w:asciiTheme="minorHAnsi" w:hAnsiTheme="minorHAnsi"/>
          <w:szCs w:val="28"/>
          <w:lang w:val="mk-MK"/>
        </w:rPr>
        <w:t xml:space="preserve"> се користи за разрешување на иктерусот</w:t>
      </w:r>
    </w:p>
    <w:p w:rsidR="00257EC1" w:rsidRDefault="00257EC1" w:rsidP="00D013E3">
      <w:pPr>
        <w:numPr>
          <w:ilvl w:val="0"/>
          <w:numId w:val="29"/>
        </w:numPr>
        <w:jc w:val="both"/>
        <w:rPr>
          <w:szCs w:val="28"/>
          <w:lang w:val="mk-MK"/>
        </w:rPr>
      </w:pPr>
      <w:r>
        <w:rPr>
          <w:rFonts w:asciiTheme="minorHAnsi" w:hAnsiTheme="minorHAnsi"/>
          <w:szCs w:val="28"/>
          <w:lang w:val="mk-MK"/>
        </w:rPr>
        <w:t>Панкреатикодуоденална ресекција</w:t>
      </w:r>
      <w:r>
        <w:rPr>
          <w:szCs w:val="28"/>
          <w:lang w:val="mk-MK"/>
        </w:rPr>
        <w:t xml:space="preserve"> (</w:t>
      </w:r>
      <w:r>
        <w:rPr>
          <w:rFonts w:ascii="Times New Roman" w:hAnsi="Times New Roman"/>
          <w:szCs w:val="28"/>
        </w:rPr>
        <w:t>Whipple</w:t>
      </w:r>
      <w:r>
        <w:rPr>
          <w:rFonts w:ascii="Times New Roman" w:hAnsi="Times New Roman"/>
          <w:szCs w:val="28"/>
          <w:lang w:val="mk-MK"/>
        </w:rPr>
        <w:t xml:space="preserve"> процедура</w:t>
      </w:r>
      <w:r>
        <w:rPr>
          <w:szCs w:val="28"/>
          <w:lang w:val="mk-MK"/>
        </w:rPr>
        <w:t>)</w:t>
      </w:r>
      <w:r w:rsidR="00712528">
        <w:rPr>
          <w:rStyle w:val="FootnoteReference"/>
          <w:szCs w:val="28"/>
          <w:lang w:val="mk-MK"/>
        </w:rPr>
        <w:footnoteReference w:id="50"/>
      </w:r>
      <w:r>
        <w:rPr>
          <w:szCs w:val="28"/>
          <w:lang w:val="ru-RU"/>
        </w:rPr>
        <w:t xml:space="preserve"> може да се изведе доколку туморот не е проширен на околните ткива (ннд </w:t>
      </w:r>
      <w:r>
        <w:rPr>
          <w:szCs w:val="28"/>
          <w:lang w:val="en-US"/>
        </w:rPr>
        <w:t xml:space="preserve">D). </w:t>
      </w:r>
      <w:r>
        <w:rPr>
          <w:rFonts w:asciiTheme="minorHAnsi" w:hAnsiTheme="minorHAnsi"/>
          <w:szCs w:val="28"/>
          <w:lang w:val="mk-MK"/>
        </w:rPr>
        <w:t>Возможно кај околу 20% од пациенти.</w:t>
      </w:r>
    </w:p>
    <w:p w:rsidR="00257EC1" w:rsidRPr="00775960" w:rsidRDefault="00257EC1" w:rsidP="00D013E3">
      <w:pPr>
        <w:numPr>
          <w:ilvl w:val="0"/>
          <w:numId w:val="29"/>
        </w:numPr>
        <w:jc w:val="both"/>
        <w:rPr>
          <w:szCs w:val="28"/>
          <w:lang w:val="mk-MK"/>
        </w:rPr>
      </w:pPr>
      <w:r>
        <w:rPr>
          <w:rFonts w:asciiTheme="minorHAnsi" w:hAnsiTheme="minorHAnsi"/>
          <w:szCs w:val="28"/>
          <w:lang w:val="mk-MK"/>
        </w:rPr>
        <w:t xml:space="preserve">Хемотерапија и/радиотерапија на тумори кои се прошириле на околните ткива обезбедува палијативно олеснување  кај 50% од пациентите но само малку ја подобрува долгорочната прогноза. </w:t>
      </w:r>
    </w:p>
    <w:p w:rsidR="00257EC1" w:rsidRDefault="00257EC1" w:rsidP="00D013E3">
      <w:pPr>
        <w:numPr>
          <w:ilvl w:val="0"/>
          <w:numId w:val="29"/>
        </w:numPr>
        <w:jc w:val="both"/>
        <w:rPr>
          <w:szCs w:val="28"/>
          <w:lang w:val="mk-MK"/>
        </w:rPr>
      </w:pPr>
      <w:r>
        <w:rPr>
          <w:rFonts w:asciiTheme="minorHAnsi" w:hAnsiTheme="minorHAnsi"/>
          <w:szCs w:val="28"/>
          <w:lang w:val="mk-MK"/>
        </w:rPr>
        <w:t>Резултатите од хемотерапија се лоши</w:t>
      </w:r>
    </w:p>
    <w:p w:rsidR="00257EC1" w:rsidRDefault="00257EC1" w:rsidP="00D013E3">
      <w:pPr>
        <w:numPr>
          <w:ilvl w:val="0"/>
          <w:numId w:val="29"/>
        </w:numPr>
        <w:jc w:val="both"/>
        <w:rPr>
          <w:szCs w:val="28"/>
          <w:lang w:val="mk-MK"/>
        </w:rPr>
      </w:pPr>
      <w:r>
        <w:rPr>
          <w:rFonts w:asciiTheme="minorHAnsi" w:hAnsiTheme="minorHAnsi"/>
          <w:szCs w:val="28"/>
          <w:lang w:val="mk-MK"/>
        </w:rPr>
        <w:t>Палијативен хируршки бајпас на билијарниот или дигестивниот тракт</w:t>
      </w:r>
      <w:r w:rsidR="00712528">
        <w:rPr>
          <w:rStyle w:val="FootnoteReference"/>
          <w:rFonts w:asciiTheme="minorHAnsi" w:hAnsiTheme="minorHAnsi"/>
          <w:szCs w:val="28"/>
          <w:lang w:val="mk-MK"/>
        </w:rPr>
        <w:footnoteReference w:id="51"/>
      </w:r>
      <w:r>
        <w:rPr>
          <w:rFonts w:asciiTheme="minorHAnsi" w:hAnsiTheme="minorHAnsi"/>
          <w:szCs w:val="28"/>
          <w:lang w:val="mk-MK"/>
        </w:rPr>
        <w:t xml:space="preserve"> може за да ги олесни симптомите на опструкција може да се направи ако е потребно. </w:t>
      </w:r>
    </w:p>
    <w:p w:rsidR="00257EC1" w:rsidRDefault="00257EC1" w:rsidP="00257EC1">
      <w:pPr>
        <w:pStyle w:val="Heading2"/>
      </w:pPr>
      <w:r>
        <w:rPr>
          <w:rFonts w:asciiTheme="minorHAnsi" w:hAnsiTheme="minorHAnsi"/>
          <w:lang w:val="mk-MK"/>
        </w:rPr>
        <w:t>Прогноза</w:t>
      </w:r>
    </w:p>
    <w:p w:rsidR="00257EC1" w:rsidRPr="00775960" w:rsidRDefault="00257EC1" w:rsidP="00D013E3">
      <w:pPr>
        <w:numPr>
          <w:ilvl w:val="0"/>
          <w:numId w:val="25"/>
        </w:numPr>
        <w:jc w:val="both"/>
        <w:rPr>
          <w:szCs w:val="28"/>
          <w:lang w:val="mk-MK"/>
        </w:rPr>
      </w:pPr>
      <w:r>
        <w:rPr>
          <w:rFonts w:asciiTheme="minorHAnsi" w:hAnsiTheme="minorHAnsi"/>
          <w:szCs w:val="28"/>
          <w:lang w:val="mk-MK"/>
        </w:rPr>
        <w:t>Централизација на хируршкиот третман го подобрува исходот и долгорочната прогноза.</w:t>
      </w:r>
    </w:p>
    <w:p w:rsidR="00257EC1" w:rsidRPr="001250F0" w:rsidRDefault="00257EC1" w:rsidP="00D013E3">
      <w:pPr>
        <w:numPr>
          <w:ilvl w:val="0"/>
          <w:numId w:val="25"/>
        </w:numPr>
        <w:jc w:val="both"/>
        <w:rPr>
          <w:szCs w:val="28"/>
          <w:lang w:val="mk-MK"/>
        </w:rPr>
      </w:pPr>
      <w:r>
        <w:rPr>
          <w:rFonts w:asciiTheme="minorHAnsi" w:hAnsiTheme="minorHAnsi"/>
          <w:szCs w:val="28"/>
          <w:lang w:val="mk-MK"/>
        </w:rPr>
        <w:t xml:space="preserve">Кај аденокарциномот 5-годшното преживување е под 10%. </w:t>
      </w:r>
    </w:p>
    <w:p w:rsidR="00257EC1" w:rsidRDefault="00257EC1" w:rsidP="00D013E3">
      <w:pPr>
        <w:numPr>
          <w:ilvl w:val="0"/>
          <w:numId w:val="25"/>
        </w:numPr>
        <w:jc w:val="both"/>
        <w:rPr>
          <w:szCs w:val="28"/>
          <w:lang w:val="mk-MK"/>
        </w:rPr>
      </w:pPr>
      <w:r>
        <w:rPr>
          <w:rFonts w:asciiTheme="minorHAnsi" w:hAnsiTheme="minorHAnsi"/>
          <w:szCs w:val="28"/>
          <w:lang w:val="mk-MK"/>
        </w:rPr>
        <w:t>Повеќе од половина од пациентите со дуктален аденокарцином на панкреас умираат до 6 месеци од поставување на дијагнозата. Од друга страна 1 од 8 пациенти третиран со радикална операција преживува повеќе од 10 години.</w:t>
      </w:r>
    </w:p>
    <w:p w:rsidR="00257EC1" w:rsidRDefault="00257EC1" w:rsidP="00D013E3">
      <w:pPr>
        <w:numPr>
          <w:ilvl w:val="0"/>
          <w:numId w:val="25"/>
        </w:numPr>
        <w:jc w:val="both"/>
        <w:rPr>
          <w:szCs w:val="28"/>
          <w:lang w:val="mk-MK"/>
        </w:rPr>
      </w:pPr>
      <w:r>
        <w:rPr>
          <w:rFonts w:asciiTheme="minorHAnsi" w:hAnsiTheme="minorHAnsi"/>
          <w:szCs w:val="28"/>
          <w:lang w:val="mk-MK"/>
        </w:rPr>
        <w:t xml:space="preserve">Прогнозата за периампуларниот карцином е подобра ( поради порано поставувањето на дијагнозата). </w:t>
      </w:r>
    </w:p>
    <w:p w:rsidR="00257EC1" w:rsidRPr="00DD3683" w:rsidRDefault="00257EC1" w:rsidP="00257EC1">
      <w:pPr>
        <w:rPr>
          <w:rFonts w:asciiTheme="minorHAnsi" w:hAnsiTheme="minorHAnsi"/>
          <w:lang w:val="mk-MK"/>
        </w:rPr>
      </w:pPr>
    </w:p>
    <w:p w:rsidR="00FB7D90" w:rsidRPr="00766B5C" w:rsidRDefault="00FB7D90" w:rsidP="00FB7D90">
      <w:pPr>
        <w:jc w:val="both"/>
        <w:rPr>
          <w:rFonts w:ascii="Times New Roman" w:hAnsi="Times New Roman"/>
          <w:szCs w:val="20"/>
          <w:lang w:val="en-US"/>
        </w:rPr>
      </w:pPr>
      <w:r w:rsidRPr="001F2F5F">
        <w:rPr>
          <w:rFonts w:ascii="Times New Roman" w:hAnsi="Times New Roman"/>
          <w:szCs w:val="20"/>
          <w:lang w:val="mk-MK"/>
        </w:rPr>
        <w:t>Автор:</w:t>
      </w:r>
      <w:r w:rsidRPr="00766B5C">
        <w:rPr>
          <w:rFonts w:ascii="Times New Roman" w:hAnsi="Times New Roman"/>
          <w:szCs w:val="20"/>
          <w:lang w:val="en-US"/>
        </w:rPr>
        <w:t>Pauli Puolakkainen</w:t>
      </w:r>
      <w:r w:rsidRPr="001F2F5F">
        <w:rPr>
          <w:rFonts w:ascii="Times New Roman" w:hAnsi="Times New Roman"/>
          <w:szCs w:val="20"/>
          <w:lang w:val="mk-MK"/>
        </w:rPr>
        <w:t xml:space="preserve"> </w:t>
      </w:r>
      <w:r w:rsidRPr="00766B5C">
        <w:rPr>
          <w:rFonts w:ascii="Times New Roman" w:hAnsi="Times New Roman"/>
          <w:szCs w:val="20"/>
          <w:lang w:val="en-US"/>
        </w:rPr>
        <w:t xml:space="preserve">Article ID: </w:t>
      </w:r>
      <w:r w:rsidRPr="001F2F5F">
        <w:rPr>
          <w:rFonts w:ascii="Times New Roman" w:hAnsi="Times New Roman"/>
          <w:szCs w:val="20"/>
          <w:lang w:val="en-US"/>
        </w:rPr>
        <w:t>ebm00211</w:t>
      </w:r>
      <w:r w:rsidRPr="00766B5C">
        <w:rPr>
          <w:rFonts w:ascii="Times New Roman" w:hAnsi="Times New Roman"/>
          <w:szCs w:val="20"/>
          <w:lang w:val="en-US"/>
        </w:rPr>
        <w:t xml:space="preserve"> (</w:t>
      </w:r>
      <w:r w:rsidRPr="001F2F5F">
        <w:rPr>
          <w:rFonts w:ascii="Times New Roman" w:hAnsi="Times New Roman"/>
          <w:szCs w:val="20"/>
          <w:lang w:val="en-US"/>
        </w:rPr>
        <w:t>009.033</w:t>
      </w:r>
      <w:r w:rsidRPr="00766B5C">
        <w:rPr>
          <w:rFonts w:ascii="Times New Roman" w:hAnsi="Times New Roman"/>
          <w:szCs w:val="20"/>
          <w:lang w:val="en-US"/>
        </w:rPr>
        <w:t>)</w:t>
      </w:r>
      <w:r w:rsidRPr="001F2F5F">
        <w:rPr>
          <w:rFonts w:ascii="Times New Roman" w:hAnsi="Times New Roman"/>
          <w:szCs w:val="20"/>
          <w:lang w:val="mk-MK"/>
        </w:rPr>
        <w:t xml:space="preserve"> </w:t>
      </w:r>
      <w:r w:rsidRPr="00766B5C">
        <w:rPr>
          <w:rFonts w:ascii="Times New Roman" w:hAnsi="Times New Roman"/>
          <w:szCs w:val="20"/>
          <w:lang w:val="en-US"/>
        </w:rPr>
        <w:t>© 2012 Duodecim Medical Publications Ltd</w:t>
      </w:r>
    </w:p>
    <w:p w:rsidR="00FB7D90" w:rsidRDefault="00FB7D90" w:rsidP="00FB7D90">
      <w:pPr>
        <w:jc w:val="both"/>
        <w:rPr>
          <w:b/>
          <w:bCs/>
          <w:lang w:val="pl-PL"/>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04.08.2010 </w:t>
      </w:r>
      <w:r w:rsidRPr="00AA13C0">
        <w:rPr>
          <w:rFonts w:ascii="Times New Roman" w:hAnsi="Times New Roman"/>
          <w:lang w:val="en-US"/>
        </w:rPr>
        <w:t xml:space="preserve"> </w:t>
      </w:r>
      <w:hyperlink r:id="rId15"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257EC1" w:rsidRDefault="00FB7D90" w:rsidP="00FB7D90">
      <w:pPr>
        <w:jc w:val="both"/>
        <w:rPr>
          <w:b/>
          <w:bCs/>
          <w:lang w:val="pl-PL"/>
        </w:rPr>
      </w:pPr>
      <w:r w:rsidRPr="00AA13C0">
        <w:rPr>
          <w:rFonts w:ascii="Times New Roman" w:hAnsi="Times New Roman"/>
          <w:lang w:val="mk-MK"/>
        </w:rPr>
        <w:t>3.Предвидено е следно ажурирање до август 2014  година</w:t>
      </w:r>
    </w:p>
    <w:p w:rsidR="00257EC1" w:rsidRDefault="00257EC1" w:rsidP="00257EC1"/>
    <w:p w:rsidR="00257EC1" w:rsidRDefault="00257EC1" w:rsidP="00257EC1">
      <w:pPr>
        <w:pStyle w:val="Heading1"/>
      </w:pPr>
      <w:r>
        <w:rPr>
          <w:rFonts w:asciiTheme="minorHAnsi" w:hAnsiTheme="minorHAnsi"/>
          <w:lang w:val="mk-MK"/>
        </w:rPr>
        <w:t>холелитијаза</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Default="00FB7D90" w:rsidP="00FB7D90">
      <w:pPr>
        <w:jc w:val="both"/>
        <w:rPr>
          <w:rFonts w:asciiTheme="minorHAnsi" w:hAnsiTheme="minorHAnsi"/>
          <w:lang w:val="mk-MK"/>
        </w:rPr>
      </w:pPr>
      <w:r w:rsidRPr="00D31497">
        <w:rPr>
          <w:rFonts w:asciiTheme="minorHAnsi" w:hAnsiTheme="minorHAnsi"/>
          <w:lang w:val="mk-MK"/>
        </w:rPr>
        <w:t>01.03.2011</w:t>
      </w:r>
    </w:p>
    <w:p w:rsidR="00FB7D90" w:rsidRPr="00FB7D90" w:rsidRDefault="00FB7D90" w:rsidP="00FB7D90">
      <w:pPr>
        <w:jc w:val="both"/>
        <w:rPr>
          <w:u w:val="single"/>
          <w:lang w:val="mk-MK"/>
        </w:rPr>
      </w:pPr>
    </w:p>
    <w:p w:rsidR="00257EC1" w:rsidRDefault="00257EC1" w:rsidP="00D013E3">
      <w:pPr>
        <w:numPr>
          <w:ilvl w:val="0"/>
          <w:numId w:val="38"/>
        </w:numPr>
        <w:jc w:val="both"/>
        <w:rPr>
          <w:u w:val="single"/>
          <w:lang w:val="mk-MK"/>
        </w:rPr>
      </w:pPr>
      <w:r>
        <w:rPr>
          <w:rFonts w:asciiTheme="minorHAnsi" w:hAnsiTheme="minorHAnsi"/>
          <w:u w:val="single"/>
          <w:lang w:val="mk-MK"/>
        </w:rPr>
        <w:t>Основни правила</w:t>
      </w:r>
    </w:p>
    <w:p w:rsidR="00257EC1" w:rsidRDefault="00257EC1" w:rsidP="00D013E3">
      <w:pPr>
        <w:numPr>
          <w:ilvl w:val="0"/>
          <w:numId w:val="38"/>
        </w:numPr>
        <w:jc w:val="both"/>
        <w:rPr>
          <w:u w:val="single"/>
          <w:lang w:val="mk-MK"/>
        </w:rPr>
      </w:pPr>
      <w:r>
        <w:rPr>
          <w:rFonts w:asciiTheme="minorHAnsi" w:hAnsiTheme="minorHAnsi"/>
          <w:u w:val="single"/>
          <w:lang w:val="mk-MK"/>
        </w:rPr>
        <w:t xml:space="preserve">Ризик фактори </w:t>
      </w:r>
    </w:p>
    <w:p w:rsidR="00257EC1" w:rsidRDefault="00257EC1" w:rsidP="00D013E3">
      <w:pPr>
        <w:numPr>
          <w:ilvl w:val="0"/>
          <w:numId w:val="38"/>
        </w:numPr>
        <w:jc w:val="both"/>
        <w:rPr>
          <w:u w:val="single"/>
          <w:lang w:val="mk-MK"/>
        </w:rPr>
      </w:pPr>
      <w:r>
        <w:rPr>
          <w:rFonts w:asciiTheme="minorHAnsi" w:hAnsiTheme="minorHAnsi"/>
          <w:u w:val="single"/>
          <w:lang w:val="mk-MK"/>
        </w:rPr>
        <w:t xml:space="preserve">Клиничка манифестација </w:t>
      </w:r>
    </w:p>
    <w:p w:rsidR="00257EC1" w:rsidRDefault="00257EC1" w:rsidP="00D013E3">
      <w:pPr>
        <w:numPr>
          <w:ilvl w:val="0"/>
          <w:numId w:val="38"/>
        </w:numPr>
        <w:jc w:val="both"/>
        <w:rPr>
          <w:u w:val="single"/>
          <w:lang w:val="mk-MK"/>
        </w:rPr>
      </w:pPr>
      <w:r>
        <w:rPr>
          <w:rFonts w:asciiTheme="minorHAnsi" w:hAnsiTheme="minorHAnsi"/>
          <w:u w:val="single"/>
          <w:lang w:val="mk-MK"/>
        </w:rPr>
        <w:t>Дијагноза</w:t>
      </w:r>
    </w:p>
    <w:p w:rsidR="00257EC1" w:rsidRDefault="00257EC1" w:rsidP="00D013E3">
      <w:pPr>
        <w:numPr>
          <w:ilvl w:val="0"/>
          <w:numId w:val="38"/>
        </w:numPr>
        <w:jc w:val="both"/>
        <w:rPr>
          <w:u w:val="single"/>
          <w:lang w:val="mk-MK"/>
        </w:rPr>
      </w:pPr>
      <w:r>
        <w:rPr>
          <w:rFonts w:asciiTheme="minorHAnsi" w:hAnsiTheme="minorHAnsi"/>
          <w:u w:val="single"/>
          <w:lang w:val="mk-MK"/>
        </w:rPr>
        <w:t>Компликации</w:t>
      </w:r>
    </w:p>
    <w:p w:rsidR="00257EC1" w:rsidRPr="007C3437" w:rsidRDefault="00257EC1" w:rsidP="00D013E3">
      <w:pPr>
        <w:numPr>
          <w:ilvl w:val="0"/>
          <w:numId w:val="38"/>
        </w:numPr>
        <w:jc w:val="both"/>
        <w:rPr>
          <w:u w:val="single"/>
          <w:lang w:val="mk-MK"/>
        </w:rPr>
      </w:pPr>
      <w:r w:rsidRPr="007C3437">
        <w:rPr>
          <w:rFonts w:asciiTheme="minorHAnsi" w:hAnsiTheme="minorHAnsi"/>
          <w:u w:val="single"/>
          <w:lang w:val="mk-MK"/>
        </w:rPr>
        <w:t xml:space="preserve">Индикации и итност на третман </w:t>
      </w:r>
    </w:p>
    <w:p w:rsidR="00257EC1" w:rsidRPr="007C3437" w:rsidRDefault="00257EC1" w:rsidP="00D013E3">
      <w:pPr>
        <w:numPr>
          <w:ilvl w:val="0"/>
          <w:numId w:val="38"/>
        </w:numPr>
        <w:jc w:val="both"/>
        <w:rPr>
          <w:u w:val="single"/>
          <w:lang w:val="mk-MK"/>
        </w:rPr>
      </w:pPr>
      <w:r w:rsidRPr="007C3437">
        <w:rPr>
          <w:rFonts w:asciiTheme="minorHAnsi" w:hAnsiTheme="minorHAnsi"/>
          <w:u w:val="single"/>
          <w:lang w:val="mk-MK"/>
        </w:rPr>
        <w:t xml:space="preserve">Моментални трендови во третманот и избор на методи </w:t>
      </w:r>
    </w:p>
    <w:p w:rsidR="00257EC1" w:rsidRPr="007C3437" w:rsidRDefault="00257EC1" w:rsidP="00D013E3">
      <w:pPr>
        <w:numPr>
          <w:ilvl w:val="0"/>
          <w:numId w:val="38"/>
        </w:numPr>
        <w:jc w:val="both"/>
        <w:rPr>
          <w:u w:val="single"/>
          <w:lang w:val="mk-MK"/>
        </w:rPr>
      </w:pPr>
      <w:r>
        <w:rPr>
          <w:rFonts w:asciiTheme="minorHAnsi" w:hAnsiTheme="minorHAnsi"/>
          <w:u w:val="single"/>
          <w:lang w:val="mk-MK"/>
        </w:rPr>
        <w:t>Абдоминална болка по холецистектомија</w:t>
      </w:r>
    </w:p>
    <w:p w:rsidR="00257EC1" w:rsidRPr="007C3437" w:rsidRDefault="00257EC1" w:rsidP="00D013E3">
      <w:pPr>
        <w:numPr>
          <w:ilvl w:val="0"/>
          <w:numId w:val="38"/>
        </w:numPr>
        <w:jc w:val="both"/>
        <w:rPr>
          <w:u w:val="single"/>
          <w:lang w:val="mk-MK"/>
        </w:rPr>
      </w:pPr>
      <w:r>
        <w:rPr>
          <w:rFonts w:asciiTheme="minorHAnsi" w:hAnsiTheme="minorHAnsi"/>
          <w:u w:val="single"/>
          <w:lang w:val="mk-MK"/>
        </w:rPr>
        <w:t xml:space="preserve">Врзани извори </w:t>
      </w:r>
    </w:p>
    <w:p w:rsidR="00257EC1" w:rsidRDefault="00257EC1" w:rsidP="00D013E3">
      <w:pPr>
        <w:numPr>
          <w:ilvl w:val="0"/>
          <w:numId w:val="38"/>
        </w:numPr>
        <w:jc w:val="both"/>
        <w:rPr>
          <w:u w:val="single"/>
          <w:lang w:val="mk-MK"/>
        </w:rPr>
      </w:pPr>
      <w:r>
        <w:rPr>
          <w:rFonts w:asciiTheme="minorHAnsi" w:hAnsiTheme="minorHAnsi"/>
          <w:u w:val="single"/>
          <w:lang w:val="mk-MK"/>
        </w:rPr>
        <w:t>Референци</w:t>
      </w:r>
    </w:p>
    <w:p w:rsidR="00257EC1" w:rsidRDefault="00257EC1" w:rsidP="00257EC1">
      <w:pPr>
        <w:pStyle w:val="Heading2"/>
        <w:rPr>
          <w:sz w:val="40"/>
        </w:rPr>
      </w:pPr>
      <w:r>
        <w:rPr>
          <w:rFonts w:asciiTheme="minorHAnsi" w:hAnsiTheme="minorHAnsi"/>
          <w:lang w:val="mk-MK"/>
        </w:rPr>
        <w:lastRenderedPageBreak/>
        <w:t xml:space="preserve">основни парвила </w:t>
      </w:r>
    </w:p>
    <w:p w:rsidR="00257EC1" w:rsidRDefault="00257EC1" w:rsidP="00D013E3">
      <w:pPr>
        <w:numPr>
          <w:ilvl w:val="0"/>
          <w:numId w:val="31"/>
        </w:numPr>
        <w:spacing w:before="100" w:beforeAutospacing="1" w:after="100" w:afterAutospacing="1"/>
        <w:jc w:val="both"/>
        <w:rPr>
          <w:szCs w:val="28"/>
          <w:lang w:val="ru-RU"/>
        </w:rPr>
      </w:pPr>
      <w:r>
        <w:rPr>
          <w:rFonts w:asciiTheme="minorHAnsi" w:hAnsiTheme="minorHAnsi"/>
          <w:szCs w:val="28"/>
          <w:lang w:val="mk-MK"/>
        </w:rPr>
        <w:t>Да се идентификуваат пациентите чии тегоби се</w:t>
      </w:r>
      <w:r>
        <w:rPr>
          <w:rFonts w:asciiTheme="minorHAnsi" w:hAnsiTheme="minorHAnsi"/>
          <w:szCs w:val="28"/>
          <w:lang w:val="en-US"/>
        </w:rPr>
        <w:t xml:space="preserve"> </w:t>
      </w:r>
      <w:r>
        <w:rPr>
          <w:rFonts w:asciiTheme="minorHAnsi" w:hAnsiTheme="minorHAnsi"/>
          <w:szCs w:val="28"/>
          <w:lang w:val="mk-MK"/>
        </w:rPr>
        <w:t xml:space="preserve">предизвикани од калкулоза и да им се понуди соодветен хируршки третман. </w:t>
      </w:r>
    </w:p>
    <w:p w:rsidR="00257EC1" w:rsidRDefault="00257EC1" w:rsidP="00D013E3">
      <w:pPr>
        <w:numPr>
          <w:ilvl w:val="0"/>
          <w:numId w:val="31"/>
        </w:numPr>
        <w:spacing w:before="100" w:beforeAutospacing="1" w:after="100" w:afterAutospacing="1"/>
        <w:jc w:val="both"/>
        <w:rPr>
          <w:szCs w:val="28"/>
          <w:lang w:val="ru-RU"/>
        </w:rPr>
      </w:pPr>
      <w:r>
        <w:rPr>
          <w:rFonts w:asciiTheme="minorHAnsi" w:hAnsiTheme="minorHAnsi"/>
          <w:szCs w:val="28"/>
          <w:lang w:val="mk-MK"/>
        </w:rPr>
        <w:t xml:space="preserve">Компликации се ретки кај асимптоматска калкулоза и хируршкиот третман вообичаено не се препорачува. </w:t>
      </w:r>
    </w:p>
    <w:p w:rsidR="00257EC1" w:rsidRDefault="00257EC1" w:rsidP="00D013E3">
      <w:pPr>
        <w:numPr>
          <w:ilvl w:val="0"/>
          <w:numId w:val="31"/>
        </w:numPr>
        <w:spacing w:before="100" w:beforeAutospacing="1" w:after="100" w:afterAutospacing="1"/>
        <w:jc w:val="both"/>
        <w:rPr>
          <w:szCs w:val="28"/>
          <w:lang w:val="ru-RU"/>
        </w:rPr>
      </w:pPr>
      <w:r>
        <w:rPr>
          <w:rFonts w:asciiTheme="minorHAnsi" w:hAnsiTheme="minorHAnsi"/>
          <w:szCs w:val="28"/>
          <w:lang w:val="mk-MK"/>
        </w:rPr>
        <w:t xml:space="preserve">Акутен холецистит и други компликации на холелитијазата (опструктивен иктерус, гноен холангит, емпием или гангрена на жолчното кесе, ентеро-билијарна фистула, билијарен илеус) треба да се третираат што е можно побрзо од појавата на симптомите (ннд А). </w:t>
      </w:r>
    </w:p>
    <w:p w:rsidR="00257EC1" w:rsidRDefault="00257EC1" w:rsidP="00D013E3">
      <w:pPr>
        <w:numPr>
          <w:ilvl w:val="0"/>
          <w:numId w:val="31"/>
        </w:numPr>
        <w:spacing w:before="100" w:beforeAutospacing="1" w:after="100" w:afterAutospacing="1"/>
        <w:jc w:val="both"/>
        <w:rPr>
          <w:szCs w:val="28"/>
          <w:lang w:val="ru-RU"/>
        </w:rPr>
      </w:pPr>
      <w:r>
        <w:rPr>
          <w:rFonts w:asciiTheme="minorHAnsi" w:hAnsiTheme="minorHAnsi"/>
          <w:szCs w:val="28"/>
          <w:lang w:val="mk-MK"/>
        </w:rPr>
        <w:t xml:space="preserve">Пациенти со холелитијаза често имаат придружни болести (пептичен улкус, гастроезофагеален рефлукс, интолеранција на лактоза, целијакија, диспепсија, синдром на иритабилни црева, панкреатит или дури и карцином). Било кој симптом кој укажува на горенаведените болести треба ендоскопски, лабораториски и со имиџинг методи да се дијагностицира пред операцијата. </w:t>
      </w:r>
    </w:p>
    <w:p w:rsidR="00257EC1" w:rsidRDefault="00257EC1" w:rsidP="00257EC1">
      <w:pPr>
        <w:pStyle w:val="Heading2"/>
        <w:rPr>
          <w:rFonts w:ascii="Times New Roman" w:hAnsi="Times New Roman"/>
          <w:lang w:val="mk-MK"/>
        </w:rPr>
      </w:pPr>
      <w:r>
        <w:rPr>
          <w:rFonts w:asciiTheme="minorHAnsi" w:hAnsiTheme="minorHAnsi"/>
          <w:lang w:val="mk-MK"/>
        </w:rPr>
        <w:t>ризик фактори</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Возраст</w:t>
      </w:r>
      <w:r>
        <w:rPr>
          <w:szCs w:val="28"/>
        </w:rPr>
        <w:t xml:space="preserve">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Женски пол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Наследност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Дебелина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Породување </w:t>
      </w:r>
    </w:p>
    <w:p w:rsidR="00257EC1" w:rsidRPr="00F84506"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Дијабет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Хипотироидизам (посебно холедохолитијаза)</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Болести на илеумот</w:t>
      </w:r>
      <w:r>
        <w:rPr>
          <w:szCs w:val="28"/>
        </w:rPr>
        <w:t xml:space="preserve"> </w:t>
      </w:r>
    </w:p>
    <w:p w:rsidR="00257EC1" w:rsidRDefault="00257EC1" w:rsidP="00D013E3">
      <w:pPr>
        <w:numPr>
          <w:ilvl w:val="0"/>
          <w:numId w:val="32"/>
        </w:numPr>
        <w:spacing w:before="100" w:beforeAutospacing="1" w:after="100" w:afterAutospacing="1"/>
        <w:jc w:val="both"/>
        <w:rPr>
          <w:szCs w:val="28"/>
        </w:rPr>
      </w:pPr>
      <w:r>
        <w:rPr>
          <w:rFonts w:asciiTheme="minorHAnsi" w:hAnsiTheme="minorHAnsi"/>
          <w:szCs w:val="28"/>
          <w:lang w:val="mk-MK"/>
        </w:rPr>
        <w:t xml:space="preserve">Тотална парентерална нутриција </w:t>
      </w:r>
    </w:p>
    <w:p w:rsidR="00257EC1" w:rsidRDefault="00257EC1" w:rsidP="00257EC1">
      <w:pPr>
        <w:pStyle w:val="Heading2"/>
        <w:rPr>
          <w:rFonts w:ascii="Times New Roman" w:hAnsi="Times New Roman"/>
          <w:lang w:val="mk-MK"/>
        </w:rPr>
      </w:pPr>
      <w:r>
        <w:rPr>
          <w:rFonts w:asciiTheme="minorHAnsi" w:hAnsiTheme="minorHAnsi"/>
          <w:lang w:val="mk-MK"/>
        </w:rPr>
        <w:t xml:space="preserve">Клиничка манифестација </w:t>
      </w:r>
    </w:p>
    <w:p w:rsidR="00257EC1" w:rsidRDefault="00257EC1" w:rsidP="00D013E3">
      <w:pPr>
        <w:numPr>
          <w:ilvl w:val="0"/>
          <w:numId w:val="35"/>
        </w:numPr>
        <w:spacing w:before="100" w:beforeAutospacing="1" w:after="100" w:afterAutospacing="1"/>
        <w:jc w:val="both"/>
        <w:rPr>
          <w:szCs w:val="28"/>
          <w:lang w:val="ru-RU"/>
        </w:rPr>
      </w:pPr>
      <w:r>
        <w:rPr>
          <w:rFonts w:asciiTheme="minorHAnsi" w:hAnsiTheme="minorHAnsi"/>
          <w:szCs w:val="28"/>
          <w:lang w:val="mk-MK"/>
        </w:rPr>
        <w:t>Две третини од пациентите с</w:t>
      </w:r>
      <w:r>
        <w:rPr>
          <w:rFonts w:asciiTheme="minorHAnsi" w:hAnsiTheme="minorHAnsi"/>
          <w:szCs w:val="28"/>
          <w:lang w:val="en-US"/>
        </w:rPr>
        <w:t>o</w:t>
      </w:r>
      <w:r>
        <w:rPr>
          <w:rFonts w:asciiTheme="minorHAnsi" w:hAnsiTheme="minorHAnsi"/>
          <w:szCs w:val="28"/>
          <w:lang w:val="mk-MK"/>
        </w:rPr>
        <w:t xml:space="preserve"> калкулоза се асимптоматски. </w:t>
      </w:r>
    </w:p>
    <w:p w:rsidR="00257EC1" w:rsidRDefault="00257EC1" w:rsidP="00D013E3">
      <w:pPr>
        <w:numPr>
          <w:ilvl w:val="1"/>
          <w:numId w:val="35"/>
        </w:numPr>
        <w:spacing w:before="100" w:beforeAutospacing="1" w:after="100" w:afterAutospacing="1"/>
        <w:jc w:val="both"/>
        <w:rPr>
          <w:szCs w:val="28"/>
          <w:lang w:val="ru-RU"/>
        </w:rPr>
      </w:pPr>
      <w:r>
        <w:rPr>
          <w:rFonts w:asciiTheme="minorHAnsi" w:hAnsiTheme="minorHAnsi"/>
          <w:szCs w:val="28"/>
          <w:lang w:val="mk-MK"/>
        </w:rPr>
        <w:t xml:space="preserve">Болката најчесто ирадира кон рамото или грбот. Коликата е пропратена со гадење и повраќање. </w:t>
      </w:r>
    </w:p>
    <w:p w:rsidR="00257EC1" w:rsidRDefault="00257EC1" w:rsidP="00D013E3">
      <w:pPr>
        <w:numPr>
          <w:ilvl w:val="2"/>
          <w:numId w:val="35"/>
        </w:numPr>
        <w:spacing w:before="100" w:beforeAutospacing="1" w:after="100" w:afterAutospacing="1"/>
        <w:jc w:val="both"/>
        <w:rPr>
          <w:szCs w:val="28"/>
          <w:lang w:val="ru-RU"/>
        </w:rPr>
      </w:pPr>
      <w:r>
        <w:rPr>
          <w:rFonts w:asciiTheme="minorHAnsi" w:hAnsiTheme="minorHAnsi"/>
          <w:szCs w:val="28"/>
          <w:lang w:val="mk-MK"/>
        </w:rPr>
        <w:t xml:space="preserve">Билијарната болка која трае повеќе од 12 часа и е придружена со треска или иктерус е индикативна за акутен холецистит или холангит. </w:t>
      </w:r>
    </w:p>
    <w:p w:rsidR="00257EC1" w:rsidRDefault="00257EC1" w:rsidP="00257EC1">
      <w:pPr>
        <w:pStyle w:val="Heading2"/>
        <w:rPr>
          <w:sz w:val="40"/>
        </w:rPr>
      </w:pPr>
      <w:r>
        <w:rPr>
          <w:rFonts w:asciiTheme="minorHAnsi" w:hAnsiTheme="minorHAnsi"/>
          <w:lang w:val="mk-MK"/>
        </w:rPr>
        <w:t>Дијагноза</w:t>
      </w:r>
    </w:p>
    <w:p w:rsidR="00257EC1" w:rsidRDefault="00257EC1" w:rsidP="00D013E3">
      <w:pPr>
        <w:numPr>
          <w:ilvl w:val="0"/>
          <w:numId w:val="36"/>
        </w:numPr>
        <w:spacing w:before="100" w:beforeAutospacing="1" w:after="100" w:afterAutospacing="1"/>
        <w:jc w:val="both"/>
        <w:rPr>
          <w:szCs w:val="28"/>
          <w:lang w:val="ru-RU"/>
        </w:rPr>
      </w:pPr>
      <w:r>
        <w:rPr>
          <w:rFonts w:asciiTheme="minorHAnsi" w:hAnsiTheme="minorHAnsi"/>
          <w:szCs w:val="28"/>
          <w:lang w:val="mk-MK"/>
        </w:rPr>
        <w:t>Ултрасонографијата</w:t>
      </w:r>
      <w:r w:rsidR="00712528">
        <w:rPr>
          <w:rStyle w:val="FootnoteReference"/>
          <w:rFonts w:asciiTheme="minorHAnsi" w:hAnsiTheme="minorHAnsi"/>
          <w:szCs w:val="28"/>
          <w:lang w:val="mk-MK"/>
        </w:rPr>
        <w:footnoteReference w:id="52"/>
      </w:r>
      <w:r>
        <w:rPr>
          <w:rFonts w:asciiTheme="minorHAnsi" w:hAnsiTheme="minorHAnsi"/>
          <w:szCs w:val="28"/>
          <w:lang w:val="mk-MK"/>
        </w:rPr>
        <w:t xml:space="preserve"> е метода на избор и за некомплицирани и комплицирани случаи. Ја детектира калкулозата на жолчното кесе со сензитивност од 90%, но кај холедохолитијазата е сензитивна  во 25% случаи.</w:t>
      </w:r>
      <w:r>
        <w:rPr>
          <w:szCs w:val="28"/>
          <w:lang w:val="ru-RU"/>
        </w:rPr>
        <w:t xml:space="preserve"> </w:t>
      </w:r>
    </w:p>
    <w:p w:rsidR="00257EC1" w:rsidRDefault="00257EC1" w:rsidP="00D013E3">
      <w:pPr>
        <w:numPr>
          <w:ilvl w:val="0"/>
          <w:numId w:val="36"/>
        </w:numPr>
        <w:spacing w:before="100" w:beforeAutospacing="1" w:after="100" w:afterAutospacing="1"/>
        <w:jc w:val="both"/>
        <w:rPr>
          <w:szCs w:val="28"/>
        </w:rPr>
      </w:pPr>
      <w:r>
        <w:rPr>
          <w:rFonts w:asciiTheme="minorHAnsi" w:hAnsiTheme="minorHAnsi"/>
          <w:szCs w:val="28"/>
          <w:lang w:val="mk-MK"/>
        </w:rPr>
        <w:t xml:space="preserve">Специјални методи </w:t>
      </w:r>
    </w:p>
    <w:p w:rsidR="00257EC1" w:rsidRPr="005B3918" w:rsidRDefault="00257EC1" w:rsidP="00D013E3">
      <w:pPr>
        <w:numPr>
          <w:ilvl w:val="1"/>
          <w:numId w:val="36"/>
        </w:numPr>
        <w:spacing w:before="100" w:beforeAutospacing="1" w:after="100" w:afterAutospacing="1"/>
        <w:jc w:val="both"/>
        <w:rPr>
          <w:rFonts w:asciiTheme="minorHAnsi" w:hAnsiTheme="minorHAnsi" w:cstheme="minorHAnsi"/>
          <w:szCs w:val="28"/>
          <w:lang w:val="ru-RU"/>
        </w:rPr>
      </w:pPr>
      <w:r w:rsidRPr="005B3918">
        <w:rPr>
          <w:rFonts w:asciiTheme="minorHAnsi" w:hAnsiTheme="minorHAnsi" w:cstheme="minorHAnsi"/>
          <w:szCs w:val="28"/>
        </w:rPr>
        <w:t>ERCP</w:t>
      </w:r>
      <w:r w:rsidR="007677D7">
        <w:rPr>
          <w:rStyle w:val="FootnoteReference"/>
          <w:rFonts w:asciiTheme="minorHAnsi" w:hAnsiTheme="minorHAnsi" w:cstheme="minorHAnsi"/>
          <w:szCs w:val="28"/>
        </w:rPr>
        <w:footnoteReference w:id="53"/>
      </w:r>
      <w:r w:rsidRPr="005B3918">
        <w:rPr>
          <w:rFonts w:asciiTheme="minorHAnsi" w:hAnsiTheme="minorHAnsi" w:cstheme="minorHAnsi"/>
          <w:szCs w:val="28"/>
          <w:lang w:val="ru-RU"/>
        </w:rPr>
        <w:t xml:space="preserve"> (ендоскопска ретроградна холангио-панкреатографија) се користи за дијагноза и екстракција на калкули од главните жолчни канали. </w:t>
      </w:r>
    </w:p>
    <w:p w:rsidR="00257EC1" w:rsidRDefault="00257EC1" w:rsidP="00D013E3">
      <w:pPr>
        <w:numPr>
          <w:ilvl w:val="1"/>
          <w:numId w:val="36"/>
        </w:numPr>
        <w:spacing w:before="100" w:beforeAutospacing="1" w:after="100" w:afterAutospacing="1"/>
        <w:jc w:val="both"/>
        <w:rPr>
          <w:szCs w:val="28"/>
          <w:lang w:val="ru-RU"/>
        </w:rPr>
      </w:pPr>
      <w:r>
        <w:rPr>
          <w:rFonts w:asciiTheme="minorHAnsi" w:hAnsiTheme="minorHAnsi"/>
          <w:szCs w:val="28"/>
          <w:lang w:val="mk-MK"/>
        </w:rPr>
        <w:lastRenderedPageBreak/>
        <w:t xml:space="preserve">Зголемени серумски концентрации на </w:t>
      </w:r>
      <w:r>
        <w:rPr>
          <w:rFonts w:asciiTheme="minorHAnsi" w:hAnsiTheme="minorHAnsi"/>
          <w:szCs w:val="28"/>
          <w:lang w:val="en-US"/>
        </w:rPr>
        <w:t>ALT</w:t>
      </w:r>
      <w:r w:rsidR="007677D7">
        <w:rPr>
          <w:rStyle w:val="FootnoteReference"/>
          <w:rFonts w:asciiTheme="minorHAnsi" w:hAnsiTheme="minorHAnsi"/>
          <w:szCs w:val="28"/>
          <w:lang w:val="en-US"/>
        </w:rPr>
        <w:footnoteReference w:id="54"/>
      </w:r>
      <w:r>
        <w:rPr>
          <w:rFonts w:asciiTheme="minorHAnsi" w:hAnsiTheme="minorHAnsi"/>
          <w:szCs w:val="28"/>
          <w:lang w:val="mk-MK"/>
        </w:rPr>
        <w:t>, алкална фосфатаза</w:t>
      </w:r>
      <w:r w:rsidR="007677D7">
        <w:rPr>
          <w:rStyle w:val="FootnoteReference"/>
          <w:rFonts w:asciiTheme="minorHAnsi" w:hAnsiTheme="minorHAnsi"/>
          <w:szCs w:val="28"/>
          <w:lang w:val="mk-MK"/>
        </w:rPr>
        <w:footnoteReference w:id="55"/>
      </w:r>
      <w:r>
        <w:rPr>
          <w:rFonts w:asciiTheme="minorHAnsi" w:hAnsiTheme="minorHAnsi"/>
          <w:szCs w:val="28"/>
          <w:lang w:val="mk-MK"/>
        </w:rPr>
        <w:t xml:space="preserve"> и билирубин</w:t>
      </w:r>
      <w:r w:rsidR="007677D7">
        <w:rPr>
          <w:rStyle w:val="FootnoteReference"/>
          <w:rFonts w:asciiTheme="minorHAnsi" w:hAnsiTheme="minorHAnsi"/>
          <w:szCs w:val="28"/>
          <w:lang w:val="mk-MK"/>
        </w:rPr>
        <w:footnoteReference w:id="56"/>
      </w:r>
      <w:r>
        <w:rPr>
          <w:rFonts w:asciiTheme="minorHAnsi" w:hAnsiTheme="minorHAnsi"/>
          <w:szCs w:val="28"/>
          <w:lang w:val="mk-MK"/>
        </w:rPr>
        <w:t xml:space="preserve">, придружени со атака на болка се индикативни за калкулоза на хепатохоледохот. Меѓутоа, 40-60% од </w:t>
      </w:r>
      <w:r>
        <w:rPr>
          <w:rFonts w:asciiTheme="minorHAnsi" w:hAnsiTheme="minorHAnsi"/>
          <w:szCs w:val="28"/>
          <w:lang w:val="en-US"/>
        </w:rPr>
        <w:t>ERCP</w:t>
      </w:r>
      <w:r>
        <w:rPr>
          <w:rFonts w:asciiTheme="minorHAnsi" w:hAnsiTheme="minorHAnsi"/>
          <w:szCs w:val="28"/>
          <w:lang w:val="mk-MK"/>
        </w:rPr>
        <w:t xml:space="preserve"> инвестигациите изведени поради зголемени вредности на хепаталните ензими се со уреден наод. </w:t>
      </w:r>
    </w:p>
    <w:p w:rsidR="00257EC1" w:rsidRDefault="00257EC1" w:rsidP="00D013E3">
      <w:pPr>
        <w:numPr>
          <w:ilvl w:val="1"/>
          <w:numId w:val="36"/>
        </w:numPr>
        <w:spacing w:before="100" w:beforeAutospacing="1" w:after="100" w:afterAutospacing="1"/>
        <w:jc w:val="both"/>
        <w:rPr>
          <w:szCs w:val="28"/>
          <w:lang w:val="ru-RU"/>
        </w:rPr>
      </w:pPr>
      <w:r>
        <w:rPr>
          <w:rFonts w:asciiTheme="minorHAnsi" w:hAnsiTheme="minorHAnsi"/>
          <w:szCs w:val="28"/>
          <w:lang w:val="mk-MK"/>
        </w:rPr>
        <w:t xml:space="preserve">За дијагноза на холецистит, и за проценка на неговата тежина, треба да се одредат серумските вредности на </w:t>
      </w:r>
      <w:r>
        <w:rPr>
          <w:rFonts w:asciiTheme="minorHAnsi" w:hAnsiTheme="minorHAnsi"/>
          <w:szCs w:val="28"/>
          <w:lang w:val="en-US"/>
        </w:rPr>
        <w:t>CRP</w:t>
      </w:r>
      <w:r w:rsidR="007677D7">
        <w:rPr>
          <w:rStyle w:val="FootnoteReference"/>
          <w:rFonts w:asciiTheme="minorHAnsi" w:hAnsiTheme="minorHAnsi"/>
          <w:szCs w:val="28"/>
          <w:lang w:val="en-US"/>
        </w:rPr>
        <w:footnoteReference w:id="57"/>
      </w:r>
      <w:r>
        <w:rPr>
          <w:rFonts w:asciiTheme="minorHAnsi" w:hAnsiTheme="minorHAnsi"/>
          <w:szCs w:val="28"/>
          <w:lang w:val="en-US"/>
        </w:rPr>
        <w:t xml:space="preserve"> </w:t>
      </w:r>
      <w:r>
        <w:rPr>
          <w:rFonts w:asciiTheme="minorHAnsi" w:hAnsiTheme="minorHAnsi"/>
          <w:szCs w:val="28"/>
          <w:lang w:val="mk-MK"/>
        </w:rPr>
        <w:t xml:space="preserve"> и хепаталните тестови (</w:t>
      </w:r>
      <w:r>
        <w:rPr>
          <w:rFonts w:asciiTheme="minorHAnsi" w:hAnsiTheme="minorHAnsi"/>
          <w:szCs w:val="28"/>
          <w:lang w:val="en-US"/>
        </w:rPr>
        <w:t xml:space="preserve">ALT, </w:t>
      </w:r>
      <w:r>
        <w:rPr>
          <w:rFonts w:asciiTheme="minorHAnsi" w:hAnsiTheme="minorHAnsi"/>
          <w:szCs w:val="28"/>
          <w:lang w:val="mk-MK"/>
        </w:rPr>
        <w:t>алкална фосфатаза, билирубин) во дополнение на клиничкиот преглед.  Концентрацијата на амилаза во серум</w:t>
      </w:r>
      <w:r w:rsidR="007677D7">
        <w:rPr>
          <w:rStyle w:val="FootnoteReference"/>
          <w:rFonts w:asciiTheme="minorHAnsi" w:hAnsiTheme="minorHAnsi"/>
          <w:szCs w:val="28"/>
          <w:lang w:val="mk-MK"/>
        </w:rPr>
        <w:footnoteReference w:id="58"/>
      </w:r>
      <w:r>
        <w:rPr>
          <w:rFonts w:asciiTheme="minorHAnsi" w:hAnsiTheme="minorHAnsi"/>
          <w:szCs w:val="28"/>
          <w:lang w:val="mk-MK"/>
        </w:rPr>
        <w:t xml:space="preserve"> и ултрасонографија на горниот абдомен се користат за да се исклучи панкреатит. </w:t>
      </w:r>
    </w:p>
    <w:p w:rsidR="00257EC1" w:rsidRDefault="00257EC1" w:rsidP="00257EC1">
      <w:pPr>
        <w:pStyle w:val="Heading2"/>
        <w:rPr>
          <w:sz w:val="40"/>
        </w:rPr>
      </w:pPr>
      <w:r>
        <w:rPr>
          <w:rFonts w:asciiTheme="minorHAnsi" w:hAnsiTheme="minorHAnsi"/>
          <w:lang w:val="mk-MK"/>
        </w:rPr>
        <w:t xml:space="preserve">компликации </w:t>
      </w:r>
    </w:p>
    <w:p w:rsidR="00257EC1" w:rsidRDefault="00257EC1" w:rsidP="00D013E3">
      <w:pPr>
        <w:numPr>
          <w:ilvl w:val="0"/>
          <w:numId w:val="37"/>
        </w:numPr>
        <w:spacing w:before="100" w:beforeAutospacing="1" w:after="100" w:afterAutospacing="1"/>
        <w:jc w:val="both"/>
        <w:rPr>
          <w:szCs w:val="28"/>
          <w:lang w:val="ru-RU"/>
        </w:rPr>
      </w:pPr>
      <w:r>
        <w:rPr>
          <w:rFonts w:asciiTheme="minorHAnsi" w:hAnsiTheme="minorHAnsi"/>
          <w:szCs w:val="28"/>
          <w:lang w:val="mk-MK"/>
        </w:rPr>
        <w:t xml:space="preserve">Акутен холецистит: билијарна колика трае подолго од 12 часа, треска и зголемен </w:t>
      </w:r>
      <w:r>
        <w:rPr>
          <w:rFonts w:asciiTheme="minorHAnsi" w:hAnsiTheme="minorHAnsi"/>
          <w:szCs w:val="28"/>
          <w:lang w:val="en-US"/>
        </w:rPr>
        <w:t xml:space="preserve">CRP. </w:t>
      </w:r>
      <w:r>
        <w:rPr>
          <w:rFonts w:asciiTheme="minorHAnsi" w:hAnsiTheme="minorHAnsi"/>
          <w:szCs w:val="28"/>
          <w:lang w:val="mk-MK"/>
        </w:rPr>
        <w:t xml:space="preserve"> </w:t>
      </w:r>
    </w:p>
    <w:p w:rsidR="00257EC1" w:rsidRDefault="00257EC1" w:rsidP="00D013E3">
      <w:pPr>
        <w:numPr>
          <w:ilvl w:val="0"/>
          <w:numId w:val="37"/>
        </w:numPr>
        <w:spacing w:before="100" w:beforeAutospacing="1" w:after="100" w:afterAutospacing="1"/>
        <w:jc w:val="both"/>
        <w:rPr>
          <w:szCs w:val="28"/>
          <w:lang w:val="ru-RU"/>
        </w:rPr>
      </w:pPr>
      <w:r>
        <w:rPr>
          <w:rFonts w:asciiTheme="minorHAnsi" w:hAnsiTheme="minorHAnsi"/>
          <w:szCs w:val="28"/>
          <w:lang w:val="mk-MK"/>
        </w:rPr>
        <w:t xml:space="preserve">Акутен холангит: треска, болка и иктерус </w:t>
      </w:r>
    </w:p>
    <w:p w:rsidR="00257EC1" w:rsidRDefault="00257EC1" w:rsidP="00D013E3">
      <w:pPr>
        <w:numPr>
          <w:ilvl w:val="0"/>
          <w:numId w:val="37"/>
        </w:numPr>
        <w:spacing w:before="100" w:beforeAutospacing="1" w:after="100" w:afterAutospacing="1"/>
        <w:jc w:val="both"/>
        <w:rPr>
          <w:szCs w:val="28"/>
          <w:lang w:val="ru-RU"/>
        </w:rPr>
      </w:pPr>
      <w:r>
        <w:rPr>
          <w:rFonts w:asciiTheme="minorHAnsi" w:hAnsiTheme="minorHAnsi"/>
          <w:szCs w:val="28"/>
          <w:lang w:val="mk-MK"/>
        </w:rPr>
        <w:t>Акутен панкреатит: силна болка</w:t>
      </w:r>
      <w:r>
        <w:rPr>
          <w:rFonts w:asciiTheme="minorHAnsi" w:hAnsiTheme="minorHAnsi"/>
          <w:szCs w:val="28"/>
          <w:lang w:val="en-US"/>
        </w:rPr>
        <w:t xml:space="preserve">, </w:t>
      </w:r>
      <w:r>
        <w:rPr>
          <w:rFonts w:asciiTheme="minorHAnsi" w:hAnsiTheme="minorHAnsi"/>
          <w:szCs w:val="28"/>
          <w:lang w:val="mk-MK"/>
        </w:rPr>
        <w:t>зголемени концентрации на амилаза во серум и урина (или уротрипсиноген-2</w:t>
      </w:r>
      <w:r w:rsidR="007677D7">
        <w:rPr>
          <w:rStyle w:val="FootnoteReference"/>
          <w:rFonts w:asciiTheme="minorHAnsi" w:hAnsiTheme="minorHAnsi"/>
          <w:szCs w:val="28"/>
          <w:lang w:val="mk-MK"/>
        </w:rPr>
        <w:footnoteReference w:id="59"/>
      </w:r>
      <w:r>
        <w:rPr>
          <w:rFonts w:asciiTheme="minorHAnsi" w:hAnsiTheme="minorHAnsi"/>
          <w:szCs w:val="28"/>
          <w:lang w:val="mk-MK"/>
        </w:rPr>
        <w:t xml:space="preserve">), зголемени вредности на хепатални ензими, анамнеза </w:t>
      </w:r>
    </w:p>
    <w:p w:rsidR="00257EC1" w:rsidRDefault="00257EC1" w:rsidP="00D013E3">
      <w:pPr>
        <w:numPr>
          <w:ilvl w:val="0"/>
          <w:numId w:val="37"/>
        </w:numPr>
        <w:spacing w:before="100" w:beforeAutospacing="1" w:after="100" w:afterAutospacing="1"/>
        <w:jc w:val="both"/>
        <w:rPr>
          <w:szCs w:val="28"/>
        </w:rPr>
      </w:pPr>
      <w:r>
        <w:rPr>
          <w:rFonts w:asciiTheme="minorHAnsi" w:hAnsiTheme="minorHAnsi"/>
          <w:szCs w:val="28"/>
          <w:lang w:val="mk-MK"/>
        </w:rPr>
        <w:t xml:space="preserve">Иктерус </w:t>
      </w:r>
    </w:p>
    <w:p w:rsidR="00257EC1" w:rsidRDefault="00257EC1" w:rsidP="00D013E3">
      <w:pPr>
        <w:numPr>
          <w:ilvl w:val="0"/>
          <w:numId w:val="37"/>
        </w:numPr>
        <w:spacing w:before="100" w:beforeAutospacing="1" w:after="100" w:afterAutospacing="1"/>
        <w:jc w:val="both"/>
        <w:rPr>
          <w:szCs w:val="28"/>
        </w:rPr>
      </w:pPr>
      <w:r>
        <w:rPr>
          <w:rFonts w:asciiTheme="minorHAnsi" w:hAnsiTheme="minorHAnsi"/>
          <w:szCs w:val="28"/>
          <w:lang w:val="mk-MK"/>
        </w:rPr>
        <w:t xml:space="preserve">Карцином на жолчно кесе </w:t>
      </w:r>
    </w:p>
    <w:p w:rsidR="00257EC1" w:rsidRDefault="00257EC1" w:rsidP="00D013E3">
      <w:pPr>
        <w:numPr>
          <w:ilvl w:val="0"/>
          <w:numId w:val="37"/>
        </w:numPr>
        <w:spacing w:before="100" w:beforeAutospacing="1" w:after="100" w:afterAutospacing="1"/>
        <w:jc w:val="both"/>
        <w:rPr>
          <w:szCs w:val="28"/>
          <w:lang w:val="ru-RU"/>
        </w:rPr>
      </w:pPr>
      <w:r>
        <w:rPr>
          <w:rFonts w:asciiTheme="minorHAnsi" w:hAnsiTheme="minorHAnsi"/>
          <w:szCs w:val="28"/>
          <w:lang w:val="mk-MK"/>
        </w:rPr>
        <w:t xml:space="preserve">Билијарен илеус (голем калкулус поминува во дуоденум низ холецистодуоденална фистула и го опструира цревото). На нативна ртг слика на абдомен може да се види аеробилија. </w:t>
      </w:r>
    </w:p>
    <w:p w:rsidR="00257EC1" w:rsidRDefault="00257EC1" w:rsidP="00257EC1">
      <w:pPr>
        <w:pStyle w:val="Heading2"/>
        <w:rPr>
          <w:szCs w:val="40"/>
        </w:rPr>
      </w:pPr>
      <w:r>
        <w:rPr>
          <w:rFonts w:asciiTheme="minorHAnsi" w:hAnsiTheme="minorHAnsi"/>
          <w:szCs w:val="40"/>
          <w:lang w:val="mk-MK"/>
        </w:rPr>
        <w:t xml:space="preserve">индикации и итност на третман </w:t>
      </w:r>
    </w:p>
    <w:p w:rsidR="00257EC1" w:rsidRDefault="00257EC1" w:rsidP="00D013E3">
      <w:pPr>
        <w:numPr>
          <w:ilvl w:val="0"/>
          <w:numId w:val="33"/>
        </w:numPr>
        <w:spacing w:before="100" w:beforeAutospacing="1" w:after="100" w:afterAutospacing="1"/>
        <w:jc w:val="both"/>
        <w:rPr>
          <w:szCs w:val="28"/>
          <w:lang w:val="ru-RU"/>
        </w:rPr>
      </w:pPr>
      <w:r>
        <w:rPr>
          <w:rFonts w:asciiTheme="minorHAnsi" w:hAnsiTheme="minorHAnsi"/>
          <w:b/>
          <w:bCs/>
          <w:iCs/>
          <w:szCs w:val="28"/>
          <w:lang w:val="mk-MK"/>
        </w:rPr>
        <w:t xml:space="preserve">Кај асимптоматска калкулоза </w:t>
      </w:r>
      <w:r>
        <w:rPr>
          <w:rFonts w:asciiTheme="minorHAnsi" w:hAnsiTheme="minorHAnsi"/>
          <w:bCs/>
          <w:iCs/>
          <w:szCs w:val="28"/>
          <w:lang w:val="mk-MK"/>
        </w:rPr>
        <w:t xml:space="preserve"> нема потреба од третман (освен кај потполно калцифицирано порцеланско жолчно кесе поради зголемен ризик од појава на карцином, имуносупресивна терапија) </w:t>
      </w:r>
    </w:p>
    <w:p w:rsidR="00257EC1" w:rsidRDefault="00257EC1" w:rsidP="00D013E3">
      <w:pPr>
        <w:numPr>
          <w:ilvl w:val="0"/>
          <w:numId w:val="33"/>
        </w:numPr>
        <w:spacing w:before="100" w:beforeAutospacing="1" w:after="100" w:afterAutospacing="1"/>
        <w:jc w:val="both"/>
        <w:rPr>
          <w:szCs w:val="28"/>
          <w:lang w:val="ru-RU"/>
        </w:rPr>
      </w:pPr>
      <w:r w:rsidRPr="005B3918">
        <w:rPr>
          <w:rFonts w:asciiTheme="minorHAnsi" w:hAnsiTheme="minorHAnsi" w:cstheme="minorHAnsi"/>
          <w:szCs w:val="28"/>
          <w:lang w:val="ru-RU"/>
        </w:rPr>
        <w:t xml:space="preserve">Пациенти со повторувачка </w:t>
      </w:r>
      <w:r w:rsidRPr="005B3918">
        <w:rPr>
          <w:rFonts w:asciiTheme="minorHAnsi" w:hAnsiTheme="minorHAnsi" w:cstheme="minorHAnsi"/>
          <w:b/>
          <w:szCs w:val="28"/>
          <w:lang w:val="ru-RU"/>
        </w:rPr>
        <w:t xml:space="preserve"> билијарна </w:t>
      </w:r>
      <w:r w:rsidRPr="005B3918">
        <w:rPr>
          <w:rFonts w:asciiTheme="minorHAnsi" w:hAnsiTheme="minorHAnsi" w:cstheme="minorHAnsi"/>
          <w:szCs w:val="28"/>
          <w:lang w:val="ru-RU"/>
        </w:rPr>
        <w:t>колика треба да се оперираат во наредните неколку месеци, а оние со јаки симптоми дури и порано. Храната која предизвикува тегоби треба да се избегнува додека да се закаже оперативен третман. Нестероидни антиреуматици и спазмолитици се даваат за ублажување на симптомите</w:t>
      </w:r>
      <w:r>
        <w:rPr>
          <w:szCs w:val="28"/>
          <w:lang w:val="ru-RU"/>
        </w:rPr>
        <w:t xml:space="preserve">. </w:t>
      </w:r>
    </w:p>
    <w:p w:rsidR="00257EC1" w:rsidRDefault="00257EC1" w:rsidP="00D013E3">
      <w:pPr>
        <w:numPr>
          <w:ilvl w:val="0"/>
          <w:numId w:val="33"/>
        </w:numPr>
        <w:spacing w:before="100" w:beforeAutospacing="1" w:after="100" w:afterAutospacing="1"/>
        <w:jc w:val="both"/>
        <w:rPr>
          <w:szCs w:val="28"/>
          <w:lang w:val="en-US"/>
        </w:rPr>
      </w:pPr>
      <w:r>
        <w:rPr>
          <w:rFonts w:asciiTheme="minorHAnsi" w:hAnsiTheme="minorHAnsi"/>
          <w:b/>
          <w:bCs/>
          <w:iCs/>
          <w:szCs w:val="28"/>
          <w:lang w:val="mk-MK"/>
        </w:rPr>
        <w:t xml:space="preserve">Акутен холецистит </w:t>
      </w:r>
      <w:r>
        <w:rPr>
          <w:rFonts w:asciiTheme="minorHAnsi" w:hAnsiTheme="minorHAnsi"/>
          <w:bCs/>
          <w:iCs/>
          <w:szCs w:val="28"/>
          <w:lang w:val="mk-MK"/>
        </w:rPr>
        <w:t xml:space="preserve"> треба хируршки да се третира во рок од 2-7 дена од појавата на симптомите</w:t>
      </w:r>
      <w:r>
        <w:rPr>
          <w:rFonts w:asciiTheme="minorHAnsi" w:hAnsiTheme="minorHAnsi"/>
          <w:bCs/>
          <w:iCs/>
          <w:szCs w:val="28"/>
          <w:lang w:val="en-US"/>
        </w:rPr>
        <w:t xml:space="preserve"> </w:t>
      </w:r>
      <w:r>
        <w:rPr>
          <w:rFonts w:asciiTheme="minorHAnsi" w:hAnsiTheme="minorHAnsi"/>
          <w:bCs/>
          <w:iCs/>
          <w:szCs w:val="28"/>
          <w:lang w:val="mk-MK"/>
        </w:rPr>
        <w:t>(ннд А)</w:t>
      </w:r>
      <w:r>
        <w:rPr>
          <w:rFonts w:asciiTheme="minorHAnsi" w:hAnsiTheme="minorHAnsi"/>
          <w:bCs/>
          <w:iCs/>
          <w:szCs w:val="28"/>
          <w:lang w:val="en-US"/>
        </w:rPr>
        <w:t>.</w:t>
      </w:r>
      <w:r>
        <w:rPr>
          <w:rFonts w:asciiTheme="minorHAnsi" w:hAnsiTheme="minorHAnsi"/>
          <w:bCs/>
          <w:iCs/>
          <w:szCs w:val="28"/>
          <w:lang w:val="mk-MK"/>
        </w:rPr>
        <w:t xml:space="preserve"> Повозрасните пациенти и оние во тешка општа состојба треба да се евалуираат за оперативен третман. Инфузиони раствори, аналгетици и антибиотици се ординираат интравенски како иницијален третман. Антибиотик како цефуроксим 1,5г треба да се администрира (најчест причинител е Е.коли).</w:t>
      </w:r>
    </w:p>
    <w:p w:rsidR="00257EC1" w:rsidRDefault="00257EC1" w:rsidP="00D013E3">
      <w:pPr>
        <w:numPr>
          <w:ilvl w:val="0"/>
          <w:numId w:val="33"/>
        </w:numPr>
        <w:spacing w:before="100" w:beforeAutospacing="1" w:after="100" w:afterAutospacing="1"/>
        <w:jc w:val="both"/>
        <w:rPr>
          <w:szCs w:val="28"/>
          <w:lang w:val="ru-RU"/>
        </w:rPr>
      </w:pPr>
      <w:r>
        <w:rPr>
          <w:rFonts w:asciiTheme="minorHAnsi" w:hAnsiTheme="minorHAnsi"/>
          <w:szCs w:val="28"/>
          <w:lang w:val="mk-MK"/>
        </w:rPr>
        <w:t xml:space="preserve">Пациентите со </w:t>
      </w:r>
      <w:r>
        <w:rPr>
          <w:rFonts w:asciiTheme="minorHAnsi" w:hAnsiTheme="minorHAnsi"/>
          <w:b/>
          <w:szCs w:val="28"/>
          <w:lang w:val="mk-MK"/>
        </w:rPr>
        <w:t xml:space="preserve">акутен билијарен панкреатит </w:t>
      </w:r>
      <w:r>
        <w:rPr>
          <w:rFonts w:asciiTheme="minorHAnsi" w:hAnsiTheme="minorHAnsi"/>
          <w:szCs w:val="28"/>
          <w:lang w:val="mk-MK"/>
        </w:rPr>
        <w:t xml:space="preserve"> мора веднаш да се хоспиталиатзираат. Интравенски инфузиони раствори и аналгетици се ординираат</w:t>
      </w:r>
      <w:r>
        <w:rPr>
          <w:rFonts w:asciiTheme="minorHAnsi" w:hAnsiTheme="minorHAnsi"/>
          <w:szCs w:val="28"/>
          <w:lang w:val="en-US"/>
        </w:rPr>
        <w:t xml:space="preserve"> </w:t>
      </w:r>
      <w:r>
        <w:rPr>
          <w:rFonts w:asciiTheme="minorHAnsi" w:hAnsiTheme="minorHAnsi"/>
          <w:szCs w:val="28"/>
          <w:lang w:val="mk-MK"/>
        </w:rPr>
        <w:t xml:space="preserve">како иницијален третман. </w:t>
      </w:r>
      <w:r>
        <w:rPr>
          <w:rFonts w:asciiTheme="minorHAnsi" w:hAnsiTheme="minorHAnsi"/>
          <w:szCs w:val="28"/>
          <w:lang w:val="en-US"/>
        </w:rPr>
        <w:t xml:space="preserve">MRCP </w:t>
      </w:r>
      <w:r>
        <w:rPr>
          <w:rFonts w:asciiTheme="minorHAnsi" w:hAnsiTheme="minorHAnsi"/>
          <w:szCs w:val="28"/>
          <w:lang w:val="mk-MK"/>
        </w:rPr>
        <w:t xml:space="preserve">или ERCP се изведува за да се потврди калкулоза во хепатохоледох. Ако за време на итен </w:t>
      </w:r>
      <w:r>
        <w:rPr>
          <w:rFonts w:asciiTheme="minorHAnsi" w:hAnsiTheme="minorHAnsi"/>
          <w:szCs w:val="28"/>
          <w:lang w:val="en-US"/>
        </w:rPr>
        <w:t xml:space="preserve">ERCP </w:t>
      </w:r>
      <w:r>
        <w:rPr>
          <w:rFonts w:asciiTheme="minorHAnsi" w:hAnsiTheme="minorHAnsi"/>
          <w:szCs w:val="28"/>
          <w:lang w:val="mk-MK"/>
        </w:rPr>
        <w:t xml:space="preserve">(во рок од 48 часа) се открие импактиран калкул или холангит, треба да се направи сфинктеротомија и да се одстрани калкулот. Холецистектомија се изведува по еден месец за да се превенира повторување на панкреатитот. </w:t>
      </w:r>
    </w:p>
    <w:p w:rsidR="00257EC1" w:rsidRDefault="00257EC1" w:rsidP="00D013E3">
      <w:pPr>
        <w:numPr>
          <w:ilvl w:val="0"/>
          <w:numId w:val="33"/>
        </w:numPr>
        <w:spacing w:before="100" w:beforeAutospacing="1" w:after="100" w:afterAutospacing="1"/>
        <w:jc w:val="both"/>
        <w:rPr>
          <w:szCs w:val="28"/>
          <w:lang w:val="ru-RU"/>
        </w:rPr>
      </w:pPr>
      <w:r>
        <w:rPr>
          <w:rFonts w:asciiTheme="minorHAnsi" w:hAnsiTheme="minorHAnsi"/>
          <w:szCs w:val="28"/>
          <w:lang w:val="mk-MK"/>
        </w:rPr>
        <w:t xml:space="preserve">Пациент со иктерус мора да се хоспитализира за инвестигација и третман во рок од 24 часа. </w:t>
      </w:r>
    </w:p>
    <w:p w:rsidR="00257EC1" w:rsidRDefault="00257EC1" w:rsidP="00D013E3">
      <w:pPr>
        <w:numPr>
          <w:ilvl w:val="0"/>
          <w:numId w:val="33"/>
        </w:numPr>
        <w:spacing w:before="100" w:beforeAutospacing="1" w:after="100" w:afterAutospacing="1"/>
        <w:jc w:val="both"/>
        <w:rPr>
          <w:szCs w:val="28"/>
          <w:lang w:val="mk-MK"/>
        </w:rPr>
      </w:pPr>
      <w:r>
        <w:rPr>
          <w:rFonts w:asciiTheme="minorHAnsi" w:hAnsiTheme="minorHAnsi"/>
          <w:szCs w:val="28"/>
          <w:lang w:val="mk-MK"/>
        </w:rPr>
        <w:t xml:space="preserve">Карцином на жолчното кесе е често случаен наод при холецистектомија. Исто така повремено се дијагностицира кај пациенти со иктерус или други билијарни симптоми. Се прави индивидуална проценка за понатамошна инвестигација и хируршки третман. </w:t>
      </w:r>
    </w:p>
    <w:p w:rsidR="00257EC1" w:rsidRDefault="00257EC1" w:rsidP="00257EC1">
      <w:pPr>
        <w:pStyle w:val="Heading2"/>
        <w:rPr>
          <w:rFonts w:ascii="Times New Roman" w:hAnsi="Times New Roman"/>
          <w:lang w:val="mk-MK"/>
        </w:rPr>
      </w:pPr>
      <w:r>
        <w:rPr>
          <w:rFonts w:asciiTheme="minorHAnsi" w:hAnsiTheme="minorHAnsi"/>
          <w:lang w:val="mk-MK"/>
        </w:rPr>
        <w:lastRenderedPageBreak/>
        <w:t>моментални трендови во третманот и избор на методи</w:t>
      </w:r>
    </w:p>
    <w:p w:rsidR="00257EC1" w:rsidRPr="005B3918" w:rsidRDefault="00257EC1" w:rsidP="00D013E3">
      <w:pPr>
        <w:numPr>
          <w:ilvl w:val="0"/>
          <w:numId w:val="33"/>
        </w:numPr>
        <w:spacing w:before="100" w:beforeAutospacing="1" w:after="100" w:afterAutospacing="1"/>
        <w:jc w:val="both"/>
        <w:rPr>
          <w:rFonts w:asciiTheme="minorHAnsi" w:hAnsiTheme="minorHAnsi" w:cstheme="minorHAnsi"/>
          <w:szCs w:val="28"/>
          <w:lang w:val="ru-RU"/>
        </w:rPr>
      </w:pPr>
      <w:r w:rsidRPr="005B3918">
        <w:rPr>
          <w:rFonts w:asciiTheme="minorHAnsi" w:hAnsiTheme="minorHAnsi" w:cstheme="minorHAnsi"/>
          <w:szCs w:val="28"/>
          <w:lang w:val="ru-RU"/>
        </w:rPr>
        <w:t xml:space="preserve">Компликациите на холелитијазата треба хируршки да се третираат во рок од неколку дена од појавата на симптомите. </w:t>
      </w:r>
    </w:p>
    <w:p w:rsidR="00257EC1" w:rsidRPr="005B3918" w:rsidRDefault="00257EC1" w:rsidP="00D013E3">
      <w:pPr>
        <w:numPr>
          <w:ilvl w:val="0"/>
          <w:numId w:val="33"/>
        </w:numPr>
        <w:spacing w:before="100" w:beforeAutospacing="1" w:after="100" w:afterAutospacing="1"/>
        <w:jc w:val="both"/>
        <w:rPr>
          <w:rFonts w:asciiTheme="minorHAnsi" w:hAnsiTheme="minorHAnsi" w:cstheme="minorHAnsi"/>
          <w:szCs w:val="28"/>
          <w:lang w:val="ru-RU"/>
        </w:rPr>
      </w:pPr>
      <w:r w:rsidRPr="005B3918">
        <w:rPr>
          <w:rFonts w:asciiTheme="minorHAnsi" w:hAnsiTheme="minorHAnsi" w:cstheme="minorHAnsi"/>
          <w:szCs w:val="28"/>
          <w:lang w:val="ru-RU"/>
        </w:rPr>
        <w:t xml:space="preserve">Дури и многу возрасни и пациенти во тешка општа состојба треба да се третираат со конвенционалните оперативни методи и со помалку инвазивни нови методи (радиолошки и ендоскопски методи). </w:t>
      </w:r>
    </w:p>
    <w:p w:rsidR="00257EC1" w:rsidRPr="005B3918" w:rsidRDefault="00257EC1" w:rsidP="00D013E3">
      <w:pPr>
        <w:numPr>
          <w:ilvl w:val="0"/>
          <w:numId w:val="33"/>
        </w:numPr>
        <w:spacing w:before="100" w:beforeAutospacing="1" w:after="100" w:afterAutospacing="1"/>
        <w:jc w:val="both"/>
        <w:rPr>
          <w:rFonts w:asciiTheme="minorHAnsi" w:hAnsiTheme="minorHAnsi" w:cstheme="minorHAnsi"/>
          <w:szCs w:val="28"/>
          <w:lang w:val="ru-RU"/>
        </w:rPr>
      </w:pPr>
      <w:r w:rsidRPr="005B3918">
        <w:rPr>
          <w:rFonts w:asciiTheme="minorHAnsi" w:hAnsiTheme="minorHAnsi" w:cstheme="minorHAnsi"/>
          <w:szCs w:val="28"/>
          <w:lang w:val="ru-RU"/>
        </w:rPr>
        <w:t xml:space="preserve">Лапароскопската холецистектомија се повеќе се користи за отстранување на жолчното кесе и калкулоза од холедох (ннд-В). Бенефитите од оваа метода се во пократка хоспитализација и постоперативен опоравок. Понекогаш за време на лапароскопска холецистектомија мора да се направи конверзија (ннд-С). </w:t>
      </w:r>
    </w:p>
    <w:p w:rsidR="00257EC1" w:rsidRDefault="00257EC1" w:rsidP="00D013E3">
      <w:pPr>
        <w:numPr>
          <w:ilvl w:val="0"/>
          <w:numId w:val="33"/>
        </w:numPr>
        <w:spacing w:before="100" w:beforeAutospacing="1" w:after="100" w:afterAutospacing="1"/>
        <w:jc w:val="both"/>
        <w:rPr>
          <w:szCs w:val="28"/>
          <w:lang w:val="ru-RU"/>
        </w:rPr>
      </w:pPr>
      <w:r w:rsidRPr="005B3918">
        <w:rPr>
          <w:rFonts w:asciiTheme="minorHAnsi" w:hAnsiTheme="minorHAnsi" w:cstheme="minorHAnsi"/>
          <w:szCs w:val="28"/>
          <w:lang w:val="ru-RU"/>
        </w:rPr>
        <w:t xml:space="preserve">Холедохолитијазата треба да се реши со </w:t>
      </w:r>
      <w:r w:rsidRPr="005B3918">
        <w:rPr>
          <w:rFonts w:asciiTheme="minorHAnsi" w:hAnsiTheme="minorHAnsi" w:cstheme="minorHAnsi"/>
          <w:szCs w:val="28"/>
          <w:lang w:val="en-US"/>
        </w:rPr>
        <w:t xml:space="preserve">ERCP. </w:t>
      </w:r>
      <w:r w:rsidRPr="005B3918">
        <w:rPr>
          <w:rFonts w:asciiTheme="minorHAnsi" w:hAnsiTheme="minorHAnsi" w:cstheme="minorHAnsi"/>
          <w:szCs w:val="28"/>
          <w:lang w:val="mk-MK"/>
        </w:rPr>
        <w:t xml:space="preserve">Во одредени случаи кај постари пациенти и кај пациенти во тешка општа состојба жолчното кесе треба да се остави </w:t>
      </w:r>
      <w:r w:rsidRPr="005B3918">
        <w:rPr>
          <w:rFonts w:asciiTheme="minorHAnsi" w:hAnsiTheme="minorHAnsi" w:cstheme="minorHAnsi"/>
          <w:szCs w:val="28"/>
          <w:lang w:val="en-US"/>
        </w:rPr>
        <w:t xml:space="preserve">‘in situ”. </w:t>
      </w:r>
      <w:r w:rsidRPr="005B3918">
        <w:rPr>
          <w:rFonts w:asciiTheme="minorHAnsi" w:hAnsiTheme="minorHAnsi" w:cstheme="minorHAnsi"/>
          <w:szCs w:val="28"/>
          <w:lang w:val="mk-MK"/>
        </w:rPr>
        <w:t>Меѓутоа половина од овие пациент имаат тегоби што ќе доведе до холецистектомија кај третина од овие пациенти</w:t>
      </w:r>
      <w:r>
        <w:rPr>
          <w:rFonts w:asciiTheme="minorHAnsi" w:hAnsiTheme="minorHAnsi"/>
          <w:szCs w:val="28"/>
          <w:lang w:val="mk-MK"/>
        </w:rPr>
        <w:t xml:space="preserve">. </w:t>
      </w:r>
    </w:p>
    <w:p w:rsidR="00257EC1" w:rsidRPr="00DD5FE9" w:rsidRDefault="00257EC1" w:rsidP="00D013E3">
      <w:pPr>
        <w:numPr>
          <w:ilvl w:val="0"/>
          <w:numId w:val="33"/>
        </w:numPr>
        <w:spacing w:before="100" w:beforeAutospacing="1" w:after="100" w:afterAutospacing="1"/>
        <w:jc w:val="both"/>
        <w:rPr>
          <w:szCs w:val="28"/>
          <w:lang w:val="ru-RU"/>
        </w:rPr>
      </w:pPr>
      <w:r w:rsidRPr="00DD5FE9">
        <w:rPr>
          <w:rFonts w:asciiTheme="minorHAnsi" w:hAnsiTheme="minorHAnsi"/>
          <w:szCs w:val="28"/>
          <w:lang w:val="mk-MK"/>
        </w:rPr>
        <w:t xml:space="preserve">Резидуална или рекурентна калкулоза по холецистектомија често може да се отстрани со </w:t>
      </w:r>
      <w:r w:rsidRPr="00DD5FE9">
        <w:rPr>
          <w:rFonts w:asciiTheme="minorHAnsi" w:hAnsiTheme="minorHAnsi"/>
          <w:szCs w:val="28"/>
          <w:lang w:val="en-US"/>
        </w:rPr>
        <w:t xml:space="preserve">ERCP. </w:t>
      </w:r>
    </w:p>
    <w:p w:rsidR="00257EC1" w:rsidRPr="00DD5FE9" w:rsidRDefault="00257EC1" w:rsidP="00D013E3">
      <w:pPr>
        <w:numPr>
          <w:ilvl w:val="0"/>
          <w:numId w:val="33"/>
        </w:numPr>
        <w:spacing w:before="100" w:beforeAutospacing="1" w:after="100" w:afterAutospacing="1"/>
        <w:jc w:val="both"/>
        <w:rPr>
          <w:szCs w:val="28"/>
          <w:lang w:val="ru-RU"/>
        </w:rPr>
      </w:pPr>
      <w:r>
        <w:rPr>
          <w:rFonts w:asciiTheme="minorHAnsi" w:hAnsiTheme="minorHAnsi"/>
          <w:szCs w:val="28"/>
          <w:lang w:val="mk-MK"/>
        </w:rPr>
        <w:t xml:space="preserve">Асимптоматската калкулоза не се третира хируршки и оперативниот ризик (иако минимален) го надминува бенефитот. </w:t>
      </w:r>
    </w:p>
    <w:p w:rsidR="00257EC1" w:rsidRDefault="00257EC1" w:rsidP="00D013E3">
      <w:pPr>
        <w:numPr>
          <w:ilvl w:val="0"/>
          <w:numId w:val="33"/>
        </w:numPr>
        <w:spacing w:before="100" w:beforeAutospacing="1" w:after="100" w:afterAutospacing="1"/>
        <w:jc w:val="both"/>
        <w:rPr>
          <w:szCs w:val="28"/>
          <w:lang w:val="mk-MK"/>
        </w:rPr>
      </w:pPr>
      <w:r>
        <w:rPr>
          <w:rFonts w:asciiTheme="minorHAnsi" w:hAnsiTheme="minorHAnsi"/>
          <w:szCs w:val="28"/>
          <w:lang w:val="mk-MK"/>
        </w:rPr>
        <w:t xml:space="preserve">Дисолуција на калкулите и останати експериментални методи сеуште не се внесени во рутинска пракса (ннд-А). </w:t>
      </w:r>
    </w:p>
    <w:p w:rsidR="00257EC1" w:rsidRDefault="00257EC1" w:rsidP="00257EC1">
      <w:pPr>
        <w:pStyle w:val="Heading2"/>
        <w:rPr>
          <w:rFonts w:ascii="Times New Roman" w:hAnsi="Times New Roman"/>
          <w:lang w:val="mk-MK"/>
        </w:rPr>
      </w:pPr>
      <w:r>
        <w:rPr>
          <w:rFonts w:asciiTheme="minorHAnsi" w:hAnsiTheme="minorHAnsi"/>
          <w:lang w:val="mk-MK"/>
        </w:rPr>
        <w:t xml:space="preserve">Абдоминална болка по холецистектомија </w:t>
      </w:r>
    </w:p>
    <w:p w:rsidR="00257EC1" w:rsidRDefault="00257EC1" w:rsidP="00D013E3">
      <w:pPr>
        <w:numPr>
          <w:ilvl w:val="0"/>
          <w:numId w:val="34"/>
        </w:numPr>
        <w:spacing w:before="100" w:beforeAutospacing="1" w:after="100" w:afterAutospacing="1"/>
        <w:jc w:val="both"/>
        <w:rPr>
          <w:szCs w:val="28"/>
          <w:lang w:val="ru-RU"/>
        </w:rPr>
      </w:pPr>
      <w:r>
        <w:rPr>
          <w:rFonts w:asciiTheme="minorHAnsi" w:hAnsiTheme="minorHAnsi"/>
          <w:szCs w:val="28"/>
          <w:lang w:val="mk-MK"/>
        </w:rPr>
        <w:t xml:space="preserve">Може да биде предизвикана од резидуална или рекурентна калкулоза, билијарни стриктури или спазми. Зголемена концентрација на </w:t>
      </w:r>
      <w:r>
        <w:rPr>
          <w:rFonts w:asciiTheme="minorHAnsi" w:hAnsiTheme="minorHAnsi"/>
          <w:szCs w:val="28"/>
          <w:lang w:val="en-US"/>
        </w:rPr>
        <w:t xml:space="preserve">ALT </w:t>
      </w:r>
      <w:r>
        <w:rPr>
          <w:rFonts w:asciiTheme="minorHAnsi" w:hAnsiTheme="minorHAnsi"/>
          <w:szCs w:val="28"/>
          <w:lang w:val="mk-MK"/>
        </w:rPr>
        <w:t xml:space="preserve">или алкална фосфатаза во серум може да сугерира на овие состојби. </w:t>
      </w:r>
    </w:p>
    <w:p w:rsidR="00257EC1" w:rsidRDefault="00257EC1" w:rsidP="00D013E3">
      <w:pPr>
        <w:numPr>
          <w:ilvl w:val="0"/>
          <w:numId w:val="34"/>
        </w:numPr>
        <w:spacing w:before="100" w:beforeAutospacing="1" w:after="100" w:afterAutospacing="1"/>
        <w:jc w:val="both"/>
        <w:rPr>
          <w:szCs w:val="28"/>
          <w:lang w:val="ru-RU"/>
        </w:rPr>
      </w:pPr>
      <w:r>
        <w:rPr>
          <w:rFonts w:asciiTheme="minorHAnsi" w:hAnsiTheme="minorHAnsi"/>
          <w:szCs w:val="28"/>
          <w:lang w:val="mk-MK"/>
        </w:rPr>
        <w:t xml:space="preserve">Може да биде и од небилијарна етиологија (болести на желудник, колон итн). Специјални инвестигации  (ендоскопија, имиџинг, лабораторија) треба да се направи ако е потребно  или пациентот може да има потреба од консултација со специјалист (секогаш кога лабораториските параметри се абнормални). </w:t>
      </w:r>
    </w:p>
    <w:p w:rsidR="00FB7D90" w:rsidRDefault="00FB7D90" w:rsidP="00FB7D90">
      <w:pPr>
        <w:pStyle w:val="Heading2"/>
        <w:rPr>
          <w:szCs w:val="40"/>
        </w:rPr>
      </w:pPr>
      <w:r>
        <w:rPr>
          <w:rFonts w:asciiTheme="minorHAnsi" w:hAnsiTheme="minorHAnsi"/>
          <w:lang w:val="mk-MK"/>
        </w:rPr>
        <w:t>Референци</w:t>
      </w:r>
    </w:p>
    <w:p w:rsidR="00FB7D90" w:rsidRDefault="00FB7D90" w:rsidP="00FB7D90">
      <w:pPr>
        <w:jc w:val="both"/>
        <w:rPr>
          <w:rFonts w:ascii="Times New Roman" w:hAnsi="Times New Roman"/>
          <w:szCs w:val="28"/>
          <w:lang w:val="mk-MK"/>
        </w:rPr>
      </w:pPr>
    </w:p>
    <w:p w:rsidR="00FB7D90" w:rsidRPr="001F2F5F" w:rsidRDefault="00FB7D90" w:rsidP="00FB7D90">
      <w:pPr>
        <w:numPr>
          <w:ilvl w:val="0"/>
          <w:numId w:val="39"/>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Johnson CD. ABC of the upper gastrointestinal tract. Upper abdominal pain: Gall bladder. BMJ 2001 Nov 17;323(7322):1170-3. </w:t>
      </w:r>
      <w:r w:rsidRPr="001F2F5F">
        <w:rPr>
          <w:rFonts w:ascii="Times New Roman" w:hAnsi="Times New Roman"/>
          <w:color w:val="0000FF"/>
          <w:szCs w:val="20"/>
          <w:u w:val="single"/>
          <w:lang w:val="en-US"/>
        </w:rPr>
        <w:t>PubMed</w:t>
      </w:r>
    </w:p>
    <w:p w:rsidR="00FB7D90" w:rsidRPr="001F2F5F" w:rsidRDefault="00FB7D90" w:rsidP="00FB7D90">
      <w:pPr>
        <w:numPr>
          <w:ilvl w:val="0"/>
          <w:numId w:val="39"/>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Boerma D, Rauws EA, Keulemans YC, et al. Wait-and-see policy or laparoscopic cholecystectomy after endoscopic sphincterotomy for bile-duct stones: a randomised trial. Lancet 2002 Sep 7;360(9335):761-5. </w:t>
      </w:r>
      <w:hyperlink r:id="rId16" w:tgtFrame="_tab" w:tooltip="PMID: 12241833" w:history="1">
        <w:r w:rsidRPr="001F2F5F">
          <w:rPr>
            <w:rFonts w:ascii="Times New Roman" w:hAnsi="Times New Roman"/>
            <w:color w:val="0000FF"/>
            <w:szCs w:val="20"/>
            <w:u w:val="single"/>
            <w:lang w:val="en-US"/>
          </w:rPr>
          <w:t>PubMed</w:t>
        </w:r>
      </w:hyperlink>
    </w:p>
    <w:p w:rsidR="00FB7D90" w:rsidRPr="001F2F5F" w:rsidRDefault="00FB7D90" w:rsidP="00FB7D90">
      <w:pPr>
        <w:numPr>
          <w:ilvl w:val="0"/>
          <w:numId w:val="39"/>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Gibney EJ. Asymptomatic gallstones. Br J Surg 1990 Apr;77(4):368-72. </w:t>
      </w:r>
      <w:hyperlink r:id="rId17" w:tgtFrame="_tab" w:tooltip="PMID: 2187558" w:history="1">
        <w:r w:rsidRPr="001F2F5F">
          <w:rPr>
            <w:rFonts w:ascii="Times New Roman" w:hAnsi="Times New Roman"/>
            <w:color w:val="0000FF"/>
            <w:szCs w:val="20"/>
            <w:u w:val="single"/>
            <w:lang w:val="en-US"/>
          </w:rPr>
          <w:t>PubMed</w:t>
        </w:r>
      </w:hyperlink>
    </w:p>
    <w:p w:rsidR="00FB7D90" w:rsidRPr="001F2F5F" w:rsidRDefault="00FB7D90" w:rsidP="00FB7D90">
      <w:pPr>
        <w:numPr>
          <w:ilvl w:val="0"/>
          <w:numId w:val="39"/>
        </w:numPr>
        <w:spacing w:before="100" w:beforeAutospacing="1" w:after="100" w:afterAutospacing="1"/>
        <w:jc w:val="both"/>
        <w:rPr>
          <w:rFonts w:ascii="Times New Roman" w:hAnsi="Times New Roman"/>
          <w:szCs w:val="20"/>
          <w:lang w:val="en-US"/>
        </w:rPr>
      </w:pPr>
      <w:r w:rsidRPr="001F2F5F">
        <w:rPr>
          <w:rFonts w:ascii="Times New Roman" w:hAnsi="Times New Roman"/>
          <w:szCs w:val="20"/>
          <w:lang w:val="en-US"/>
        </w:rPr>
        <w:t xml:space="preserve">Attili AF, De Santis A, Capri R, Repice AM, Maselli S. The natural history of gallstones: the GREPCO experience. The GREPCO Group. Hepatology 1995 Mar;21(3):655-60. </w:t>
      </w:r>
      <w:hyperlink r:id="rId18" w:tgtFrame="_tab" w:tooltip="PMID: 7875663" w:history="1">
        <w:r w:rsidRPr="001F2F5F">
          <w:rPr>
            <w:rFonts w:ascii="Times New Roman" w:hAnsi="Times New Roman"/>
            <w:color w:val="0000FF"/>
            <w:szCs w:val="20"/>
            <w:u w:val="single"/>
            <w:lang w:val="en-US"/>
          </w:rPr>
          <w:t>PubMed</w:t>
        </w:r>
      </w:hyperlink>
    </w:p>
    <w:p w:rsidR="00FB7D90" w:rsidRPr="00766B5C" w:rsidRDefault="00FB7D90" w:rsidP="00FB7D90">
      <w:pPr>
        <w:pStyle w:val="ListParagraph"/>
        <w:rPr>
          <w:rFonts w:ascii="Times New Roman" w:hAnsi="Times New Roman"/>
          <w:sz w:val="24"/>
          <w:lang w:val="en-US"/>
        </w:rPr>
      </w:pPr>
    </w:p>
    <w:p w:rsidR="00FB7D90" w:rsidRPr="001F2F5F" w:rsidRDefault="00FB7D90" w:rsidP="00FB7D90">
      <w:pPr>
        <w:ind w:left="360"/>
        <w:jc w:val="both"/>
        <w:rPr>
          <w:rFonts w:ascii="Times New Roman" w:hAnsi="Times New Roman"/>
          <w:szCs w:val="20"/>
          <w:lang w:val="mk-MK"/>
        </w:rPr>
      </w:pPr>
      <w:r w:rsidRPr="001F2F5F">
        <w:rPr>
          <w:rFonts w:ascii="Times New Roman" w:hAnsi="Times New Roman"/>
          <w:szCs w:val="20"/>
          <w:lang w:val="mk-MK"/>
        </w:rPr>
        <w:t xml:space="preserve">Автор: </w:t>
      </w:r>
      <w:r w:rsidRPr="001F2F5F">
        <w:rPr>
          <w:rFonts w:ascii="Times New Roman" w:hAnsi="Times New Roman"/>
          <w:szCs w:val="20"/>
          <w:lang w:val="en-US"/>
        </w:rPr>
        <w:t>Ilmo Kellokumpu</w:t>
      </w:r>
      <w:r w:rsidRPr="001F2F5F">
        <w:rPr>
          <w:rFonts w:ascii="Times New Roman" w:hAnsi="Times New Roman"/>
          <w:szCs w:val="20"/>
          <w:lang w:val="mk-MK"/>
        </w:rPr>
        <w:t xml:space="preserve"> Претходни автори </w:t>
      </w:r>
      <w:r w:rsidRPr="001F2F5F">
        <w:rPr>
          <w:rFonts w:ascii="Times New Roman" w:hAnsi="Times New Roman"/>
          <w:szCs w:val="20"/>
          <w:lang w:val="en-US"/>
        </w:rPr>
        <w:t>Kerkko Karjalainen</w:t>
      </w:r>
      <w:r w:rsidRPr="001F2F5F">
        <w:rPr>
          <w:rFonts w:ascii="Times New Roman" w:hAnsi="Times New Roman"/>
          <w:szCs w:val="20"/>
          <w:lang w:val="mk-MK"/>
        </w:rPr>
        <w:t xml:space="preserve"> </w:t>
      </w:r>
      <w:r w:rsidRPr="001F2F5F">
        <w:rPr>
          <w:rFonts w:ascii="Times New Roman" w:hAnsi="Times New Roman"/>
          <w:szCs w:val="20"/>
          <w:lang w:val="en-US"/>
        </w:rPr>
        <w:t>Article ID: ebm00219 (009.024)</w:t>
      </w:r>
      <w:r w:rsidRPr="001F2F5F">
        <w:rPr>
          <w:rFonts w:ascii="Times New Roman" w:hAnsi="Times New Roman"/>
          <w:szCs w:val="20"/>
          <w:lang w:val="mk-MK"/>
        </w:rPr>
        <w:t xml:space="preserve"> </w:t>
      </w:r>
      <w:r w:rsidRPr="001F2F5F">
        <w:rPr>
          <w:rFonts w:ascii="Times New Roman" w:hAnsi="Times New Roman"/>
          <w:szCs w:val="20"/>
          <w:lang w:val="en-US"/>
        </w:rPr>
        <w:t>© 2012 Duodecim Medical Publications Ltd</w:t>
      </w:r>
    </w:p>
    <w:p w:rsidR="00FB7D90" w:rsidRPr="00BE4032" w:rsidRDefault="00FB7D90" w:rsidP="00FB7D90">
      <w:pPr>
        <w:jc w:val="both"/>
        <w:rPr>
          <w:rFonts w:ascii="Times New Roman" w:hAnsi="Times New Roman"/>
          <w:lang w:val="mk-MK"/>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01.03.2011 </w:t>
      </w:r>
      <w:r w:rsidRPr="00AA13C0">
        <w:rPr>
          <w:rFonts w:ascii="Times New Roman" w:hAnsi="Times New Roman"/>
          <w:lang w:val="en-US"/>
        </w:rPr>
        <w:t xml:space="preserve"> </w:t>
      </w:r>
      <w:hyperlink r:id="rId19"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FB7D90" w:rsidRPr="00AA13C0" w:rsidRDefault="00FB7D90" w:rsidP="00FB7D90">
      <w:pPr>
        <w:pStyle w:val="NoSpacing"/>
        <w:rPr>
          <w:rFonts w:ascii="Times New Roman" w:hAnsi="Times New Roman"/>
          <w:lang w:val="mk-MK"/>
        </w:rPr>
      </w:pPr>
      <w:r w:rsidRPr="00AA13C0">
        <w:rPr>
          <w:rFonts w:ascii="Times New Roman" w:hAnsi="Times New Roman"/>
          <w:lang w:val="mk-MK"/>
        </w:rPr>
        <w:t>3.Предвидено е следно ажурирање до март 2015  година</w:t>
      </w:r>
    </w:p>
    <w:p w:rsidR="00257EC1" w:rsidRPr="00BE4032" w:rsidRDefault="00257EC1" w:rsidP="00257EC1">
      <w:pPr>
        <w:jc w:val="both"/>
        <w:rPr>
          <w:rFonts w:ascii="Times New Roman" w:hAnsi="Times New Roman"/>
          <w:lang w:val="mk-MK"/>
        </w:rPr>
      </w:pPr>
    </w:p>
    <w:p w:rsidR="00257EC1" w:rsidRDefault="00257EC1" w:rsidP="00257EC1"/>
    <w:p w:rsidR="00257EC1" w:rsidRDefault="00257EC1" w:rsidP="00257EC1">
      <w:pPr>
        <w:pStyle w:val="Heading1"/>
        <w:rPr>
          <w:rFonts w:cs="Times New Roman"/>
        </w:rPr>
      </w:pPr>
      <w:r>
        <w:rPr>
          <w:rFonts w:asciiTheme="minorHAnsi" w:hAnsiTheme="minorHAnsi" w:cs="Times New Roman"/>
          <w:lang w:val="mk-MK"/>
        </w:rPr>
        <w:t>хематемеза</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Default="00FB7D90" w:rsidP="00FB7D90">
      <w:pPr>
        <w:jc w:val="both"/>
        <w:rPr>
          <w:rFonts w:asciiTheme="minorHAnsi" w:hAnsiTheme="minorHAnsi"/>
          <w:lang w:val="mk-MK"/>
        </w:rPr>
      </w:pPr>
      <w:r w:rsidRPr="00D31497">
        <w:rPr>
          <w:rFonts w:asciiTheme="minorHAnsi" w:hAnsiTheme="minorHAnsi"/>
          <w:lang w:val="mk-MK"/>
        </w:rPr>
        <w:t>03.04.2009</w:t>
      </w:r>
    </w:p>
    <w:p w:rsidR="00FB7D90" w:rsidRPr="00FB7D90" w:rsidRDefault="00FB7D90" w:rsidP="00FB7D90">
      <w:pPr>
        <w:jc w:val="both"/>
        <w:rPr>
          <w:u w:val="single"/>
        </w:rPr>
      </w:pPr>
    </w:p>
    <w:p w:rsidR="00257EC1" w:rsidRDefault="00257EC1" w:rsidP="00D013E3">
      <w:pPr>
        <w:numPr>
          <w:ilvl w:val="0"/>
          <w:numId w:val="40"/>
        </w:numPr>
        <w:jc w:val="both"/>
        <w:rPr>
          <w:u w:val="single"/>
        </w:rPr>
      </w:pPr>
      <w:r>
        <w:rPr>
          <w:rFonts w:asciiTheme="minorHAnsi" w:hAnsiTheme="minorHAnsi"/>
          <w:u w:val="single"/>
          <w:lang w:val="mk-MK"/>
        </w:rPr>
        <w:t xml:space="preserve">Основни принципи </w:t>
      </w:r>
    </w:p>
    <w:p w:rsidR="00257EC1" w:rsidRDefault="00257EC1" w:rsidP="00D013E3">
      <w:pPr>
        <w:numPr>
          <w:ilvl w:val="0"/>
          <w:numId w:val="40"/>
        </w:numPr>
        <w:jc w:val="both"/>
        <w:rPr>
          <w:u w:val="single"/>
        </w:rPr>
      </w:pPr>
      <w:r>
        <w:rPr>
          <w:rFonts w:asciiTheme="minorHAnsi" w:hAnsiTheme="minorHAnsi"/>
          <w:u w:val="single"/>
          <w:lang w:val="mk-MK"/>
        </w:rPr>
        <w:t>Епидемиологија</w:t>
      </w:r>
    </w:p>
    <w:p w:rsidR="00257EC1" w:rsidRDefault="00257EC1" w:rsidP="00D013E3">
      <w:pPr>
        <w:numPr>
          <w:ilvl w:val="0"/>
          <w:numId w:val="40"/>
        </w:numPr>
        <w:jc w:val="both"/>
        <w:rPr>
          <w:u w:val="single"/>
        </w:rPr>
      </w:pPr>
      <w:r>
        <w:rPr>
          <w:rFonts w:asciiTheme="minorHAnsi" w:hAnsiTheme="minorHAnsi"/>
          <w:u w:val="single"/>
          <w:lang w:val="mk-MK"/>
        </w:rPr>
        <w:t xml:space="preserve">Анамнеза </w:t>
      </w:r>
    </w:p>
    <w:p w:rsidR="00257EC1" w:rsidRDefault="00257EC1" w:rsidP="00D013E3">
      <w:pPr>
        <w:numPr>
          <w:ilvl w:val="0"/>
          <w:numId w:val="40"/>
        </w:numPr>
        <w:jc w:val="both"/>
        <w:rPr>
          <w:u w:val="single"/>
        </w:rPr>
      </w:pPr>
      <w:r>
        <w:rPr>
          <w:rFonts w:asciiTheme="minorHAnsi" w:hAnsiTheme="minorHAnsi"/>
          <w:u w:val="single"/>
          <w:lang w:val="mk-MK"/>
        </w:rPr>
        <w:t xml:space="preserve">Клинички наоди </w:t>
      </w:r>
    </w:p>
    <w:p w:rsidR="00257EC1" w:rsidRDefault="00257EC1" w:rsidP="00D013E3">
      <w:pPr>
        <w:numPr>
          <w:ilvl w:val="0"/>
          <w:numId w:val="40"/>
        </w:numPr>
        <w:jc w:val="both"/>
        <w:rPr>
          <w:u w:val="single"/>
        </w:rPr>
      </w:pPr>
      <w:r>
        <w:rPr>
          <w:rFonts w:asciiTheme="minorHAnsi" w:hAnsiTheme="minorHAnsi"/>
          <w:u w:val="single"/>
          <w:lang w:val="mk-MK"/>
        </w:rPr>
        <w:t xml:space="preserve">Примарни испитувања </w:t>
      </w:r>
    </w:p>
    <w:p w:rsidR="00257EC1" w:rsidRDefault="00257EC1" w:rsidP="00D013E3">
      <w:pPr>
        <w:numPr>
          <w:ilvl w:val="0"/>
          <w:numId w:val="40"/>
        </w:numPr>
        <w:jc w:val="both"/>
        <w:rPr>
          <w:u w:val="single"/>
        </w:rPr>
      </w:pPr>
      <w:r>
        <w:rPr>
          <w:rFonts w:asciiTheme="minorHAnsi" w:hAnsiTheme="minorHAnsi"/>
          <w:u w:val="single"/>
          <w:lang w:val="mk-MK"/>
        </w:rPr>
        <w:t xml:space="preserve">Прва помош </w:t>
      </w:r>
    </w:p>
    <w:p w:rsidR="00257EC1" w:rsidRDefault="00257EC1" w:rsidP="00D013E3">
      <w:pPr>
        <w:numPr>
          <w:ilvl w:val="0"/>
          <w:numId w:val="40"/>
        </w:numPr>
        <w:jc w:val="both"/>
        <w:rPr>
          <w:u w:val="single"/>
        </w:rPr>
      </w:pPr>
      <w:r>
        <w:rPr>
          <w:rFonts w:asciiTheme="minorHAnsi" w:hAnsiTheme="minorHAnsi"/>
          <w:u w:val="single"/>
          <w:lang w:val="mk-MK"/>
        </w:rPr>
        <w:t xml:space="preserve">Справување со пациентот во ургентен центар </w:t>
      </w:r>
    </w:p>
    <w:p w:rsidR="00257EC1" w:rsidRDefault="00257EC1" w:rsidP="00D013E3">
      <w:pPr>
        <w:numPr>
          <w:ilvl w:val="0"/>
          <w:numId w:val="40"/>
        </w:numPr>
        <w:jc w:val="both"/>
        <w:rPr>
          <w:u w:val="single"/>
        </w:rPr>
      </w:pPr>
      <w:r>
        <w:rPr>
          <w:rFonts w:asciiTheme="minorHAnsi" w:hAnsiTheme="minorHAnsi"/>
          <w:u w:val="single"/>
          <w:lang w:val="mk-MK"/>
        </w:rPr>
        <w:t xml:space="preserve">Етиологија и третман на хематемезата </w:t>
      </w:r>
    </w:p>
    <w:p w:rsidR="00257EC1" w:rsidRDefault="00257EC1" w:rsidP="00D013E3">
      <w:pPr>
        <w:numPr>
          <w:ilvl w:val="0"/>
          <w:numId w:val="40"/>
        </w:numPr>
        <w:jc w:val="both"/>
        <w:rPr>
          <w:u w:val="single"/>
        </w:rPr>
      </w:pPr>
      <w:r>
        <w:rPr>
          <w:rFonts w:asciiTheme="minorHAnsi" w:hAnsiTheme="minorHAnsi"/>
          <w:u w:val="single"/>
          <w:lang w:val="mk-MK"/>
        </w:rPr>
        <w:t xml:space="preserve">Поврзани докази </w:t>
      </w:r>
    </w:p>
    <w:p w:rsidR="00257EC1" w:rsidRDefault="00257EC1" w:rsidP="00D013E3">
      <w:pPr>
        <w:numPr>
          <w:ilvl w:val="0"/>
          <w:numId w:val="40"/>
        </w:numPr>
        <w:jc w:val="both"/>
        <w:rPr>
          <w:u w:val="single"/>
        </w:rPr>
      </w:pPr>
      <w:r>
        <w:rPr>
          <w:rFonts w:asciiTheme="minorHAnsi" w:hAnsiTheme="minorHAnsi"/>
          <w:u w:val="single"/>
          <w:lang w:val="mk-MK"/>
        </w:rPr>
        <w:t xml:space="preserve">Референци </w:t>
      </w:r>
    </w:p>
    <w:p w:rsidR="00257EC1" w:rsidRDefault="00257EC1" w:rsidP="00257EC1">
      <w:pPr>
        <w:pStyle w:val="Heading2"/>
        <w:rPr>
          <w:lang w:val="mk-MK"/>
        </w:rPr>
      </w:pPr>
      <w:r>
        <w:rPr>
          <w:rFonts w:asciiTheme="minorHAnsi" w:hAnsiTheme="minorHAnsi"/>
          <w:lang w:val="mk-MK"/>
        </w:rPr>
        <w:t xml:space="preserve">Основни принципи </w:t>
      </w:r>
    </w:p>
    <w:p w:rsidR="00257EC1" w:rsidRDefault="00257EC1" w:rsidP="00D013E3">
      <w:pPr>
        <w:numPr>
          <w:ilvl w:val="0"/>
          <w:numId w:val="41"/>
        </w:numPr>
        <w:jc w:val="both"/>
        <w:rPr>
          <w:b/>
          <w:szCs w:val="28"/>
          <w:lang w:val="mk-MK"/>
        </w:rPr>
      </w:pPr>
      <w:r>
        <w:rPr>
          <w:rFonts w:asciiTheme="minorHAnsi" w:hAnsiTheme="minorHAnsi"/>
          <w:szCs w:val="28"/>
          <w:lang w:val="mk-MK"/>
        </w:rPr>
        <w:t xml:space="preserve">Превенција на хиповолемичен шок. </w:t>
      </w:r>
    </w:p>
    <w:p w:rsidR="00257EC1" w:rsidRDefault="00257EC1" w:rsidP="00D013E3">
      <w:pPr>
        <w:numPr>
          <w:ilvl w:val="0"/>
          <w:numId w:val="41"/>
        </w:numPr>
        <w:jc w:val="both"/>
        <w:rPr>
          <w:b/>
          <w:szCs w:val="28"/>
          <w:lang w:val="mk-MK"/>
        </w:rPr>
      </w:pPr>
      <w:r>
        <w:rPr>
          <w:rFonts w:asciiTheme="minorHAnsi" w:hAnsiTheme="minorHAnsi"/>
          <w:szCs w:val="28"/>
          <w:lang w:val="mk-MK"/>
        </w:rPr>
        <w:t xml:space="preserve">Да се најде причината и да се запре крвавењето. </w:t>
      </w:r>
    </w:p>
    <w:p w:rsidR="00257EC1" w:rsidRDefault="00257EC1" w:rsidP="00257EC1">
      <w:pPr>
        <w:pStyle w:val="Heading2"/>
      </w:pPr>
      <w:r>
        <w:rPr>
          <w:rFonts w:asciiTheme="minorHAnsi" w:hAnsiTheme="minorHAnsi"/>
          <w:lang w:val="mk-MK"/>
        </w:rPr>
        <w:t xml:space="preserve">Епидемиологија </w:t>
      </w:r>
    </w:p>
    <w:p w:rsidR="00257EC1" w:rsidRDefault="00257EC1" w:rsidP="00D013E3">
      <w:pPr>
        <w:numPr>
          <w:ilvl w:val="0"/>
          <w:numId w:val="42"/>
        </w:numPr>
        <w:jc w:val="both"/>
        <w:rPr>
          <w:b/>
          <w:szCs w:val="28"/>
          <w:lang w:val="mk-MK"/>
        </w:rPr>
      </w:pPr>
      <w:r>
        <w:rPr>
          <w:rFonts w:asciiTheme="minorHAnsi" w:hAnsiTheme="minorHAnsi"/>
          <w:szCs w:val="28"/>
          <w:lang w:val="mk-MK"/>
        </w:rPr>
        <w:t xml:space="preserve">Повеќе од 5% од сите хируршки ургентни состојби се однесуваат на пациенти со акутно гастроинтестинално крвавење, а кај 80% од нив крвавењето е горнодигестивно. </w:t>
      </w:r>
      <w:r>
        <w:rPr>
          <w:b/>
          <w:szCs w:val="28"/>
          <w:lang w:val="mk-MK"/>
        </w:rPr>
        <w:t xml:space="preserve"> </w:t>
      </w:r>
    </w:p>
    <w:p w:rsidR="00257EC1" w:rsidRDefault="00257EC1" w:rsidP="00257EC1">
      <w:pPr>
        <w:pStyle w:val="Heading2"/>
        <w:rPr>
          <w:lang w:val="mk-MK"/>
        </w:rPr>
      </w:pPr>
      <w:r>
        <w:rPr>
          <w:rFonts w:asciiTheme="minorHAnsi" w:hAnsiTheme="minorHAnsi"/>
          <w:lang w:val="mk-MK"/>
        </w:rPr>
        <w:t xml:space="preserve">анамнеза </w:t>
      </w:r>
    </w:p>
    <w:p w:rsidR="00257EC1" w:rsidRDefault="00257EC1" w:rsidP="00D013E3">
      <w:pPr>
        <w:numPr>
          <w:ilvl w:val="0"/>
          <w:numId w:val="43"/>
        </w:numPr>
        <w:jc w:val="both"/>
        <w:rPr>
          <w:b/>
          <w:szCs w:val="28"/>
          <w:lang w:val="mk-MK"/>
        </w:rPr>
      </w:pPr>
      <w:r>
        <w:rPr>
          <w:rFonts w:asciiTheme="minorHAnsi" w:hAnsiTheme="minorHAnsi"/>
          <w:szCs w:val="28"/>
          <w:lang w:val="mk-MK"/>
        </w:rPr>
        <w:t xml:space="preserve">Може да даде добар увид во причините за крвавењето, но ретко има влијание врз акутниот третман на пациентот кој крвави. </w:t>
      </w:r>
    </w:p>
    <w:p w:rsidR="00257EC1" w:rsidRDefault="00257EC1" w:rsidP="00D013E3">
      <w:pPr>
        <w:numPr>
          <w:ilvl w:val="0"/>
          <w:numId w:val="43"/>
        </w:numPr>
        <w:jc w:val="both"/>
        <w:rPr>
          <w:b/>
          <w:szCs w:val="28"/>
          <w:lang w:val="mk-MK"/>
        </w:rPr>
      </w:pPr>
      <w:r>
        <w:rPr>
          <w:rFonts w:asciiTheme="minorHAnsi" w:hAnsiTheme="minorHAnsi"/>
          <w:szCs w:val="28"/>
          <w:lang w:val="mk-MK"/>
        </w:rPr>
        <w:t xml:space="preserve">Важни факти во анамнезата на пациентот се: </w:t>
      </w:r>
    </w:p>
    <w:p w:rsidR="00257EC1" w:rsidRDefault="00257EC1" w:rsidP="00D013E3">
      <w:pPr>
        <w:numPr>
          <w:ilvl w:val="1"/>
          <w:numId w:val="43"/>
        </w:numPr>
        <w:jc w:val="both"/>
        <w:rPr>
          <w:b/>
          <w:szCs w:val="28"/>
          <w:lang w:val="mk-MK"/>
        </w:rPr>
      </w:pPr>
      <w:r>
        <w:rPr>
          <w:rFonts w:asciiTheme="minorHAnsi" w:hAnsiTheme="minorHAnsi"/>
          <w:szCs w:val="28"/>
          <w:lang w:val="mk-MK"/>
        </w:rPr>
        <w:t xml:space="preserve">Употреба на аналгетици и нестероидни антиинфламаторни лекови (гастрични ерозии) </w:t>
      </w:r>
    </w:p>
    <w:p w:rsidR="00257EC1" w:rsidRDefault="00257EC1" w:rsidP="00D013E3">
      <w:pPr>
        <w:numPr>
          <w:ilvl w:val="1"/>
          <w:numId w:val="43"/>
        </w:numPr>
        <w:jc w:val="both"/>
        <w:rPr>
          <w:b/>
          <w:szCs w:val="28"/>
          <w:lang w:val="mk-MK"/>
        </w:rPr>
      </w:pPr>
      <w:r>
        <w:rPr>
          <w:rFonts w:asciiTheme="minorHAnsi" w:hAnsiTheme="minorHAnsi"/>
          <w:szCs w:val="28"/>
          <w:lang w:val="mk-MK"/>
        </w:rPr>
        <w:t>Анамнеза за улкусна болест</w:t>
      </w:r>
    </w:p>
    <w:p w:rsidR="00257EC1" w:rsidRDefault="00257EC1" w:rsidP="00D013E3">
      <w:pPr>
        <w:numPr>
          <w:ilvl w:val="1"/>
          <w:numId w:val="43"/>
        </w:numPr>
        <w:jc w:val="both"/>
        <w:rPr>
          <w:b/>
          <w:szCs w:val="28"/>
          <w:lang w:val="mk-MK"/>
        </w:rPr>
      </w:pPr>
      <w:r>
        <w:rPr>
          <w:rFonts w:asciiTheme="minorHAnsi" w:hAnsiTheme="minorHAnsi"/>
          <w:szCs w:val="28"/>
          <w:lang w:val="mk-MK"/>
        </w:rPr>
        <w:t xml:space="preserve">Цироза на црниот дроб (езофагеални варикси) </w:t>
      </w:r>
    </w:p>
    <w:p w:rsidR="00257EC1" w:rsidRDefault="00257EC1" w:rsidP="00257EC1">
      <w:pPr>
        <w:pStyle w:val="Heading2"/>
        <w:rPr>
          <w:lang w:val="mk-MK"/>
        </w:rPr>
      </w:pPr>
      <w:r>
        <w:rPr>
          <w:rFonts w:asciiTheme="minorHAnsi" w:hAnsiTheme="minorHAnsi"/>
          <w:lang w:val="mk-MK"/>
        </w:rPr>
        <w:t xml:space="preserve">клинички наоди </w:t>
      </w:r>
    </w:p>
    <w:p w:rsidR="00257EC1" w:rsidRDefault="00257EC1" w:rsidP="00D013E3">
      <w:pPr>
        <w:numPr>
          <w:ilvl w:val="0"/>
          <w:numId w:val="44"/>
        </w:numPr>
        <w:jc w:val="both"/>
        <w:rPr>
          <w:b/>
          <w:szCs w:val="28"/>
          <w:lang w:val="mk-MK"/>
        </w:rPr>
      </w:pPr>
      <w:r>
        <w:rPr>
          <w:rFonts w:asciiTheme="minorHAnsi" w:hAnsiTheme="minorHAnsi"/>
          <w:szCs w:val="28"/>
          <w:lang w:val="mk-MK"/>
        </w:rPr>
        <w:t xml:space="preserve">Тежината на крвавењето се проценува со физикален преглед </w:t>
      </w:r>
    </w:p>
    <w:p w:rsidR="00257EC1" w:rsidRDefault="00257EC1" w:rsidP="00D013E3">
      <w:pPr>
        <w:numPr>
          <w:ilvl w:val="0"/>
          <w:numId w:val="44"/>
        </w:numPr>
        <w:jc w:val="both"/>
        <w:rPr>
          <w:b/>
          <w:szCs w:val="28"/>
          <w:lang w:val="mk-MK"/>
        </w:rPr>
      </w:pPr>
      <w:r>
        <w:rPr>
          <w:rFonts w:asciiTheme="minorHAnsi" w:hAnsiTheme="minorHAnsi"/>
          <w:szCs w:val="28"/>
          <w:lang w:val="mk-MK"/>
        </w:rPr>
        <w:t xml:space="preserve">Знаци за тешко крвавење се </w:t>
      </w:r>
    </w:p>
    <w:p w:rsidR="00257EC1" w:rsidRDefault="00257EC1" w:rsidP="00D013E3">
      <w:pPr>
        <w:numPr>
          <w:ilvl w:val="1"/>
          <w:numId w:val="44"/>
        </w:numPr>
        <w:jc w:val="both"/>
        <w:rPr>
          <w:b/>
          <w:szCs w:val="28"/>
          <w:lang w:val="mk-MK"/>
        </w:rPr>
      </w:pPr>
      <w:r>
        <w:rPr>
          <w:rFonts w:asciiTheme="minorHAnsi" w:hAnsiTheme="minorHAnsi"/>
          <w:szCs w:val="28"/>
          <w:lang w:val="mk-MK"/>
        </w:rPr>
        <w:t xml:space="preserve">Ненадеен почеток </w:t>
      </w:r>
    </w:p>
    <w:p w:rsidR="00257EC1" w:rsidRPr="00F70843" w:rsidRDefault="00257EC1" w:rsidP="00D013E3">
      <w:pPr>
        <w:numPr>
          <w:ilvl w:val="1"/>
          <w:numId w:val="44"/>
        </w:numPr>
        <w:jc w:val="both"/>
        <w:rPr>
          <w:b/>
          <w:szCs w:val="28"/>
          <w:lang w:val="mk-MK"/>
        </w:rPr>
      </w:pPr>
      <w:r>
        <w:rPr>
          <w:rFonts w:asciiTheme="minorHAnsi" w:hAnsiTheme="minorHAnsi"/>
          <w:szCs w:val="28"/>
          <w:lang w:val="mk-MK"/>
        </w:rPr>
        <w:lastRenderedPageBreak/>
        <w:t xml:space="preserve">Знаци за хиповолемичен шок или прешокова состојба, како бледило, зашеметеност во стоечка положба. </w:t>
      </w:r>
    </w:p>
    <w:p w:rsidR="00257EC1" w:rsidRDefault="00257EC1" w:rsidP="00257EC1">
      <w:pPr>
        <w:jc w:val="both"/>
        <w:rPr>
          <w:rFonts w:asciiTheme="minorHAnsi" w:hAnsiTheme="minorHAnsi"/>
          <w:szCs w:val="28"/>
          <w:lang w:val="mk-MK"/>
        </w:rPr>
      </w:pPr>
    </w:p>
    <w:p w:rsidR="00257EC1" w:rsidRPr="00F70843" w:rsidRDefault="00257EC1" w:rsidP="00257EC1">
      <w:pPr>
        <w:jc w:val="both"/>
        <w:rPr>
          <w:b/>
          <w:szCs w:val="28"/>
          <w:lang w:val="mk-MK"/>
        </w:rPr>
      </w:pPr>
    </w:p>
    <w:p w:rsidR="00257EC1" w:rsidRPr="00F70843" w:rsidRDefault="00257EC1" w:rsidP="00D013E3">
      <w:pPr>
        <w:pStyle w:val="ListParagraph"/>
        <w:numPr>
          <w:ilvl w:val="0"/>
          <w:numId w:val="56"/>
        </w:numPr>
        <w:jc w:val="both"/>
        <w:rPr>
          <w:b/>
          <w:szCs w:val="28"/>
          <w:lang w:val="mk-MK"/>
        </w:rPr>
      </w:pPr>
      <w:r>
        <w:rPr>
          <w:rFonts w:asciiTheme="minorHAnsi" w:hAnsiTheme="minorHAnsi"/>
          <w:szCs w:val="28"/>
          <w:lang w:val="mk-MK"/>
        </w:rPr>
        <w:t xml:space="preserve">Пациентот во хиповолемичен шок е блед и облеан со ладна пот, пулсот е брз и слабо полнет, крвниот притисок е низок. Кога се проценува вредноста на притисокот треба да се мисли на тоа дека дури и благ пад на притисокот кај пациент со хипертензија е опасен. </w:t>
      </w:r>
    </w:p>
    <w:p w:rsidR="00257EC1" w:rsidRDefault="00257EC1" w:rsidP="00D013E3">
      <w:pPr>
        <w:numPr>
          <w:ilvl w:val="0"/>
          <w:numId w:val="45"/>
        </w:numPr>
        <w:jc w:val="both"/>
        <w:rPr>
          <w:b/>
          <w:szCs w:val="28"/>
          <w:lang w:val="mk-MK"/>
        </w:rPr>
      </w:pPr>
      <w:r>
        <w:rPr>
          <w:rFonts w:asciiTheme="minorHAnsi" w:hAnsiTheme="minorHAnsi"/>
          <w:szCs w:val="28"/>
          <w:lang w:val="mk-MK"/>
        </w:rPr>
        <w:t xml:space="preserve">Ректален преглед е задолжителен кај сите пациенти со хематемеза. Мелената (црна како катран столица) укажува на тоа дека пациентот крвави веќе неколку часа. Нормален фецес не исклучува крвавење. Во екстремно тешки горнодигестивни крвавења столицата може да биде крвава </w:t>
      </w:r>
      <w:r>
        <w:rPr>
          <w:rFonts w:asciiTheme="minorHAnsi" w:hAnsiTheme="minorHAnsi"/>
          <w:b/>
          <w:szCs w:val="28"/>
          <w:lang w:val="mk-MK"/>
        </w:rPr>
        <w:t xml:space="preserve">хематохезија. </w:t>
      </w:r>
      <w:r>
        <w:rPr>
          <w:rFonts w:asciiTheme="minorHAnsi" w:hAnsiTheme="minorHAnsi"/>
          <w:szCs w:val="28"/>
          <w:lang w:val="mk-MK"/>
        </w:rPr>
        <w:t xml:space="preserve"> </w:t>
      </w:r>
    </w:p>
    <w:p w:rsidR="00257EC1" w:rsidRDefault="00257EC1" w:rsidP="00D013E3">
      <w:pPr>
        <w:numPr>
          <w:ilvl w:val="0"/>
          <w:numId w:val="46"/>
        </w:numPr>
        <w:jc w:val="both"/>
        <w:rPr>
          <w:b/>
          <w:szCs w:val="28"/>
          <w:lang w:val="mk-MK"/>
        </w:rPr>
      </w:pPr>
      <w:r>
        <w:rPr>
          <w:rFonts w:asciiTheme="minorHAnsi" w:hAnsiTheme="minorHAnsi"/>
          <w:szCs w:val="28"/>
          <w:lang w:val="mk-MK"/>
        </w:rPr>
        <w:t xml:space="preserve">Знаци на хронична црнодробна слабост се </w:t>
      </w:r>
    </w:p>
    <w:p w:rsidR="00257EC1" w:rsidRDefault="00257EC1" w:rsidP="00D013E3">
      <w:pPr>
        <w:numPr>
          <w:ilvl w:val="1"/>
          <w:numId w:val="46"/>
        </w:numPr>
        <w:jc w:val="both"/>
        <w:rPr>
          <w:b/>
          <w:szCs w:val="28"/>
          <w:lang w:val="mk-MK"/>
        </w:rPr>
      </w:pPr>
      <w:r>
        <w:rPr>
          <w:rFonts w:asciiTheme="minorHAnsi" w:hAnsiTheme="minorHAnsi"/>
          <w:szCs w:val="28"/>
          <w:lang w:val="mk-MK"/>
        </w:rPr>
        <w:t xml:space="preserve">Зголемен или цврст црн дроб на палпација </w:t>
      </w:r>
    </w:p>
    <w:p w:rsidR="00257EC1" w:rsidRDefault="00257EC1" w:rsidP="00D013E3">
      <w:pPr>
        <w:numPr>
          <w:ilvl w:val="1"/>
          <w:numId w:val="46"/>
        </w:numPr>
        <w:jc w:val="both"/>
        <w:rPr>
          <w:rFonts w:ascii="Times New Roman" w:hAnsi="Times New Roman"/>
          <w:b/>
          <w:szCs w:val="28"/>
          <w:lang w:val="mk-MK"/>
        </w:rPr>
      </w:pPr>
      <w:r>
        <w:rPr>
          <w:rFonts w:ascii="Times New Roman" w:hAnsi="Times New Roman"/>
          <w:szCs w:val="28"/>
        </w:rPr>
        <w:t>sp</w:t>
      </w:r>
      <w:r>
        <w:rPr>
          <w:rFonts w:ascii="Times New Roman" w:hAnsi="Times New Roman"/>
          <w:szCs w:val="28"/>
          <w:lang w:val="en-US"/>
        </w:rPr>
        <w:t>i</w:t>
      </w:r>
      <w:r>
        <w:rPr>
          <w:rFonts w:ascii="Times New Roman" w:hAnsi="Times New Roman"/>
          <w:szCs w:val="28"/>
        </w:rPr>
        <w:t>der naevus, erythema palmare</w:t>
      </w:r>
    </w:p>
    <w:p w:rsidR="00257EC1" w:rsidRDefault="00257EC1" w:rsidP="00D013E3">
      <w:pPr>
        <w:numPr>
          <w:ilvl w:val="1"/>
          <w:numId w:val="46"/>
        </w:numPr>
        <w:jc w:val="both"/>
        <w:rPr>
          <w:b/>
          <w:szCs w:val="28"/>
          <w:lang w:val="mk-MK"/>
        </w:rPr>
      </w:pPr>
      <w:r>
        <w:rPr>
          <w:rFonts w:asciiTheme="minorHAnsi" w:hAnsiTheme="minorHAnsi"/>
          <w:szCs w:val="28"/>
          <w:lang w:val="mk-MK"/>
        </w:rPr>
        <w:t xml:space="preserve">гинекомастија </w:t>
      </w:r>
    </w:p>
    <w:p w:rsidR="00257EC1" w:rsidRDefault="00257EC1" w:rsidP="00D013E3">
      <w:pPr>
        <w:numPr>
          <w:ilvl w:val="1"/>
          <w:numId w:val="46"/>
        </w:numPr>
        <w:jc w:val="both"/>
        <w:rPr>
          <w:b/>
          <w:szCs w:val="28"/>
          <w:lang w:val="mk-MK"/>
        </w:rPr>
      </w:pPr>
      <w:r>
        <w:rPr>
          <w:rFonts w:asciiTheme="minorHAnsi" w:hAnsiTheme="minorHAnsi"/>
          <w:szCs w:val="28"/>
          <w:lang w:val="mk-MK"/>
        </w:rPr>
        <w:t>иктерус</w:t>
      </w:r>
    </w:p>
    <w:p w:rsidR="00257EC1" w:rsidRPr="00AE4687" w:rsidRDefault="00257EC1" w:rsidP="00D013E3">
      <w:pPr>
        <w:pStyle w:val="ListParagraph"/>
        <w:numPr>
          <w:ilvl w:val="0"/>
          <w:numId w:val="46"/>
        </w:numPr>
        <w:jc w:val="both"/>
        <w:rPr>
          <w:b/>
          <w:szCs w:val="28"/>
          <w:lang w:val="mk-MK"/>
        </w:rPr>
      </w:pPr>
      <w:r>
        <w:rPr>
          <w:rFonts w:asciiTheme="minorHAnsi" w:hAnsiTheme="minorHAnsi"/>
          <w:szCs w:val="28"/>
          <w:lang w:val="mk-MK"/>
        </w:rPr>
        <w:t xml:space="preserve">мукозни абнормалности </w:t>
      </w:r>
    </w:p>
    <w:p w:rsidR="00257EC1" w:rsidRDefault="00257EC1" w:rsidP="00D013E3">
      <w:pPr>
        <w:numPr>
          <w:ilvl w:val="2"/>
          <w:numId w:val="46"/>
        </w:numPr>
        <w:jc w:val="both"/>
        <w:rPr>
          <w:rFonts w:ascii="Times New Roman" w:hAnsi="Times New Roman"/>
          <w:b/>
          <w:szCs w:val="28"/>
          <w:lang w:val="mk-MK"/>
        </w:rPr>
      </w:pPr>
      <w:r>
        <w:rPr>
          <w:rFonts w:asciiTheme="minorHAnsi" w:hAnsiTheme="minorHAnsi"/>
          <w:szCs w:val="28"/>
          <w:lang w:val="mk-MK"/>
        </w:rPr>
        <w:t>телеангиектазии асоцирани со синдромот на</w:t>
      </w:r>
      <w:r>
        <w:rPr>
          <w:szCs w:val="28"/>
          <w:lang w:val="mk-MK"/>
        </w:rPr>
        <w:t xml:space="preserve"> </w:t>
      </w:r>
      <w:r>
        <w:rPr>
          <w:rFonts w:ascii="Times New Roman" w:hAnsi="Times New Roman"/>
          <w:szCs w:val="28"/>
        </w:rPr>
        <w:t>Rend</w:t>
      </w:r>
      <w:r>
        <w:rPr>
          <w:rFonts w:ascii="Times New Roman" w:hAnsi="Times New Roman"/>
          <w:szCs w:val="28"/>
          <w:lang w:val="en-US"/>
        </w:rPr>
        <w:t>u</w:t>
      </w:r>
      <w:r>
        <w:rPr>
          <w:rFonts w:ascii="Times New Roman" w:hAnsi="Times New Roman"/>
          <w:szCs w:val="28"/>
          <w:lang w:val="ru-RU"/>
        </w:rPr>
        <w:t>-</w:t>
      </w:r>
      <w:r>
        <w:rPr>
          <w:rFonts w:ascii="Times New Roman" w:hAnsi="Times New Roman"/>
          <w:szCs w:val="28"/>
        </w:rPr>
        <w:t>Osler</w:t>
      </w:r>
      <w:r>
        <w:rPr>
          <w:rFonts w:ascii="Times New Roman" w:hAnsi="Times New Roman"/>
          <w:szCs w:val="28"/>
          <w:lang w:val="ru-RU"/>
        </w:rPr>
        <w:t>-</w:t>
      </w:r>
      <w:r>
        <w:rPr>
          <w:rFonts w:ascii="Times New Roman" w:hAnsi="Times New Roman"/>
          <w:szCs w:val="28"/>
        </w:rPr>
        <w:t>Weber</w:t>
      </w:r>
    </w:p>
    <w:p w:rsidR="00257EC1" w:rsidRDefault="00257EC1" w:rsidP="00257EC1">
      <w:pPr>
        <w:pStyle w:val="Heading2"/>
        <w:rPr>
          <w:lang w:val="mk-MK"/>
        </w:rPr>
      </w:pPr>
      <w:r>
        <w:rPr>
          <w:rFonts w:asciiTheme="minorHAnsi" w:hAnsiTheme="minorHAnsi"/>
          <w:lang w:val="mk-MK"/>
        </w:rPr>
        <w:t xml:space="preserve">примарни иследувања </w:t>
      </w:r>
    </w:p>
    <w:p w:rsidR="00257EC1" w:rsidRDefault="00257EC1" w:rsidP="00D013E3">
      <w:pPr>
        <w:numPr>
          <w:ilvl w:val="0"/>
          <w:numId w:val="47"/>
        </w:numPr>
        <w:jc w:val="both"/>
        <w:rPr>
          <w:b/>
          <w:szCs w:val="28"/>
          <w:lang w:val="mk-MK"/>
        </w:rPr>
      </w:pPr>
      <w:r>
        <w:rPr>
          <w:rFonts w:asciiTheme="minorHAnsi" w:hAnsiTheme="minorHAnsi"/>
          <w:szCs w:val="28"/>
          <w:lang w:val="mk-MK"/>
        </w:rPr>
        <w:t>Ако пациентот има знаци на шок третманот треба да се започне веднаш а пациентот да се упати во болница.</w:t>
      </w:r>
    </w:p>
    <w:p w:rsidR="00257EC1" w:rsidRDefault="00257EC1" w:rsidP="00D013E3">
      <w:pPr>
        <w:numPr>
          <w:ilvl w:val="0"/>
          <w:numId w:val="47"/>
        </w:numPr>
        <w:jc w:val="both"/>
        <w:rPr>
          <w:b/>
          <w:szCs w:val="28"/>
          <w:lang w:val="mk-MK"/>
        </w:rPr>
      </w:pPr>
      <w:r>
        <w:rPr>
          <w:rFonts w:asciiTheme="minorHAnsi" w:hAnsiTheme="minorHAnsi"/>
          <w:szCs w:val="28"/>
          <w:lang w:val="mk-MK"/>
        </w:rPr>
        <w:t xml:space="preserve">Во случај на споро крвавење и во случај кога дијагнозата е несигурна, вредноста на хематокритот може да биде од корист. Типично е што пациентот има ниски вредности на хематкрит без шок, доколку крвавењето било споро (со денови). Од друга страна, тешко крвавење предизвикува само минимален пад на вредноста на хематокритот поради хемоконцентрацијата.  </w:t>
      </w:r>
    </w:p>
    <w:p w:rsidR="00257EC1" w:rsidRDefault="00257EC1" w:rsidP="00257EC1">
      <w:pPr>
        <w:pStyle w:val="Heading2"/>
        <w:rPr>
          <w:lang w:val="mk-MK"/>
        </w:rPr>
      </w:pPr>
      <w:r>
        <w:rPr>
          <w:rFonts w:asciiTheme="minorHAnsi" w:hAnsiTheme="minorHAnsi"/>
          <w:lang w:val="mk-MK"/>
        </w:rPr>
        <w:t xml:space="preserve">прва помош </w:t>
      </w:r>
    </w:p>
    <w:p w:rsidR="00257EC1" w:rsidRDefault="00257EC1" w:rsidP="00D013E3">
      <w:pPr>
        <w:numPr>
          <w:ilvl w:val="0"/>
          <w:numId w:val="48"/>
        </w:numPr>
        <w:jc w:val="both"/>
        <w:rPr>
          <w:szCs w:val="28"/>
          <w:lang w:val="mk-MK"/>
        </w:rPr>
      </w:pPr>
      <w:r>
        <w:rPr>
          <w:rFonts w:asciiTheme="minorHAnsi" w:hAnsiTheme="minorHAnsi"/>
          <w:szCs w:val="28"/>
          <w:lang w:val="mk-MK"/>
        </w:rPr>
        <w:t xml:space="preserve">Ако постои билокакво сомневање за сигнификантно крвавење се почнува веднаш со интравенски инфузии. </w:t>
      </w:r>
    </w:p>
    <w:p w:rsidR="00257EC1" w:rsidRDefault="00257EC1" w:rsidP="00D013E3">
      <w:pPr>
        <w:numPr>
          <w:ilvl w:val="0"/>
          <w:numId w:val="48"/>
        </w:numPr>
        <w:jc w:val="both"/>
        <w:rPr>
          <w:szCs w:val="28"/>
          <w:lang w:val="mk-MK"/>
        </w:rPr>
      </w:pPr>
      <w:r>
        <w:rPr>
          <w:rFonts w:asciiTheme="minorHAnsi" w:hAnsiTheme="minorHAnsi"/>
          <w:szCs w:val="28"/>
          <w:lang w:val="mk-MK"/>
        </w:rPr>
        <w:t xml:space="preserve">Ако пациентот е во шок се препорачува поставување на две венски линии. </w:t>
      </w:r>
    </w:p>
    <w:p w:rsidR="00257EC1" w:rsidRDefault="00257EC1" w:rsidP="00D013E3">
      <w:pPr>
        <w:numPr>
          <w:ilvl w:val="0"/>
          <w:numId w:val="48"/>
        </w:numPr>
        <w:jc w:val="both"/>
        <w:rPr>
          <w:szCs w:val="28"/>
          <w:lang w:val="mk-MK"/>
        </w:rPr>
      </w:pPr>
      <w:r>
        <w:rPr>
          <w:rFonts w:asciiTheme="minorHAnsi" w:hAnsiTheme="minorHAnsi"/>
          <w:szCs w:val="28"/>
          <w:lang w:val="mk-MK"/>
        </w:rPr>
        <w:t xml:space="preserve">Супституција на крвниот волумен е мандаторна. Се користат балансирани раствори на електролити. Цел на надоместување на волумен е ситолен крвен притисок од 90-100 </w:t>
      </w:r>
      <w:r>
        <w:rPr>
          <w:rFonts w:asciiTheme="minorHAnsi" w:hAnsiTheme="minorHAnsi"/>
          <w:szCs w:val="28"/>
          <w:lang w:val="en-US"/>
        </w:rPr>
        <w:t>mmHg</w:t>
      </w:r>
      <w:r>
        <w:rPr>
          <w:rFonts w:asciiTheme="minorHAnsi" w:hAnsiTheme="minorHAnsi"/>
          <w:szCs w:val="28"/>
          <w:lang w:val="mk-MK"/>
        </w:rPr>
        <w:t xml:space="preserve"> и концентрација на хемоглобин над 100</w:t>
      </w:r>
      <w:r>
        <w:rPr>
          <w:rFonts w:asciiTheme="minorHAnsi" w:hAnsiTheme="minorHAnsi"/>
          <w:szCs w:val="28"/>
          <w:lang w:val="en-US"/>
        </w:rPr>
        <w:t xml:space="preserve">g/l </w:t>
      </w:r>
      <w:r>
        <w:rPr>
          <w:rFonts w:asciiTheme="minorHAnsi" w:hAnsiTheme="minorHAnsi"/>
          <w:szCs w:val="28"/>
          <w:lang w:val="mk-MK"/>
        </w:rPr>
        <w:t xml:space="preserve"> со цел да се избегне хипоксемија (пациентите најчесто се стари и можат да имаат коронарна болест)</w:t>
      </w:r>
    </w:p>
    <w:p w:rsidR="00257EC1" w:rsidRDefault="00257EC1" w:rsidP="00D013E3">
      <w:pPr>
        <w:numPr>
          <w:ilvl w:val="0"/>
          <w:numId w:val="48"/>
        </w:numPr>
        <w:jc w:val="both"/>
        <w:rPr>
          <w:szCs w:val="28"/>
          <w:lang w:val="mk-MK"/>
        </w:rPr>
      </w:pPr>
      <w:r>
        <w:rPr>
          <w:rFonts w:asciiTheme="minorHAnsi" w:hAnsiTheme="minorHAnsi"/>
          <w:szCs w:val="28"/>
          <w:lang w:val="mk-MK"/>
        </w:rPr>
        <w:t xml:space="preserve">Сите пациенти со акутно гастроинтестинално крвавење треба да се упатат на хируршко одделение, заради потреба од евентуален оперативен третман. Доколку крвавењето е профузно треба однапред да се извести специјализираната установа која што би го примила пациентот. </w:t>
      </w:r>
    </w:p>
    <w:p w:rsidR="00257EC1" w:rsidRDefault="00257EC1" w:rsidP="00257EC1">
      <w:pPr>
        <w:pStyle w:val="Heading2"/>
        <w:rPr>
          <w:lang w:val="mk-MK"/>
        </w:rPr>
      </w:pPr>
      <w:r>
        <w:rPr>
          <w:rFonts w:asciiTheme="minorHAnsi" w:hAnsiTheme="minorHAnsi"/>
          <w:lang w:val="mk-MK"/>
        </w:rPr>
        <w:t xml:space="preserve">справување со пациентот во ургентен центар </w:t>
      </w:r>
    </w:p>
    <w:p w:rsidR="00257EC1" w:rsidRDefault="00257EC1" w:rsidP="00D013E3">
      <w:pPr>
        <w:numPr>
          <w:ilvl w:val="0"/>
          <w:numId w:val="49"/>
        </w:numPr>
        <w:jc w:val="both"/>
        <w:rPr>
          <w:szCs w:val="28"/>
          <w:lang w:val="mk-MK"/>
        </w:rPr>
      </w:pPr>
      <w:r>
        <w:rPr>
          <w:rFonts w:asciiTheme="minorHAnsi" w:hAnsiTheme="minorHAnsi"/>
          <w:szCs w:val="28"/>
          <w:lang w:val="mk-MK"/>
        </w:rPr>
        <w:t>Се продолжува со и.в. инфузија</w:t>
      </w:r>
    </w:p>
    <w:p w:rsidR="00257EC1" w:rsidRDefault="00257EC1" w:rsidP="00D013E3">
      <w:pPr>
        <w:numPr>
          <w:ilvl w:val="0"/>
          <w:numId w:val="49"/>
        </w:numPr>
        <w:jc w:val="both"/>
        <w:rPr>
          <w:szCs w:val="28"/>
          <w:lang w:val="mk-MK"/>
        </w:rPr>
      </w:pPr>
      <w:r>
        <w:rPr>
          <w:rFonts w:asciiTheme="minorHAnsi" w:hAnsiTheme="minorHAnsi"/>
          <w:szCs w:val="28"/>
          <w:lang w:val="mk-MK"/>
        </w:rPr>
        <w:t xml:space="preserve">Најважни примарни крвни анализи се хематокрит, крвна група и вкрстени реакции </w:t>
      </w:r>
    </w:p>
    <w:p w:rsidR="00257EC1" w:rsidRDefault="00257EC1" w:rsidP="00D013E3">
      <w:pPr>
        <w:numPr>
          <w:ilvl w:val="0"/>
          <w:numId w:val="49"/>
        </w:numPr>
        <w:jc w:val="both"/>
        <w:rPr>
          <w:szCs w:val="28"/>
          <w:lang w:val="mk-MK"/>
        </w:rPr>
      </w:pPr>
      <w:r>
        <w:rPr>
          <w:rFonts w:asciiTheme="minorHAnsi" w:hAnsiTheme="minorHAnsi"/>
          <w:szCs w:val="28"/>
          <w:lang w:val="mk-MK"/>
        </w:rPr>
        <w:t xml:space="preserve">Од корист се и коагулационите тестови (тромбопластинско време, тромбоцити) и трансаминазите </w:t>
      </w:r>
    </w:p>
    <w:p w:rsidR="00257EC1" w:rsidRDefault="00257EC1" w:rsidP="00D013E3">
      <w:pPr>
        <w:numPr>
          <w:ilvl w:val="0"/>
          <w:numId w:val="49"/>
        </w:numPr>
        <w:jc w:val="both"/>
        <w:rPr>
          <w:szCs w:val="28"/>
          <w:lang w:val="mk-MK"/>
        </w:rPr>
      </w:pPr>
      <w:r>
        <w:rPr>
          <w:rFonts w:asciiTheme="minorHAnsi" w:hAnsiTheme="minorHAnsi"/>
          <w:szCs w:val="28"/>
          <w:lang w:val="mk-MK"/>
        </w:rPr>
        <w:lastRenderedPageBreak/>
        <w:t>Гастроскопијата</w:t>
      </w:r>
      <w:r w:rsidR="007677D7">
        <w:rPr>
          <w:rStyle w:val="FootnoteReference"/>
          <w:rFonts w:asciiTheme="minorHAnsi" w:hAnsiTheme="minorHAnsi"/>
          <w:szCs w:val="28"/>
          <w:lang w:val="mk-MK"/>
        </w:rPr>
        <w:footnoteReference w:id="60"/>
      </w:r>
      <w:r>
        <w:rPr>
          <w:rFonts w:asciiTheme="minorHAnsi" w:hAnsiTheme="minorHAnsi"/>
          <w:szCs w:val="28"/>
          <w:lang w:val="mk-MK"/>
        </w:rPr>
        <w:t xml:space="preserve"> треба да се изведе најскоро што е можно кај пациент кој крвави</w:t>
      </w:r>
    </w:p>
    <w:p w:rsidR="00257EC1" w:rsidRDefault="00257EC1" w:rsidP="00D013E3">
      <w:pPr>
        <w:numPr>
          <w:ilvl w:val="1"/>
          <w:numId w:val="49"/>
        </w:numPr>
        <w:jc w:val="both"/>
        <w:rPr>
          <w:szCs w:val="28"/>
          <w:lang w:val="mk-MK"/>
        </w:rPr>
      </w:pPr>
      <w:r>
        <w:rPr>
          <w:rFonts w:asciiTheme="minorHAnsi" w:hAnsiTheme="minorHAnsi"/>
          <w:szCs w:val="28"/>
          <w:lang w:val="mk-MK"/>
        </w:rPr>
        <w:t>Во пракса гастроскопијата се изведува во редовно работно време. Доколу пациентот се прими ноќе гастроскопијата се изведува наредното утро, се разбира, доколку состојбата е стабилна и крвавењето е под контрола. Во случај на континуирано крвавење, треба да се направи ургентна гастроскопија</w:t>
      </w:r>
      <w:r>
        <w:rPr>
          <w:szCs w:val="28"/>
          <w:lang w:val="mk-MK"/>
        </w:rPr>
        <w:t xml:space="preserve">. </w:t>
      </w:r>
    </w:p>
    <w:p w:rsidR="00257EC1" w:rsidRDefault="00257EC1" w:rsidP="00D013E3">
      <w:pPr>
        <w:numPr>
          <w:ilvl w:val="0"/>
          <w:numId w:val="49"/>
        </w:numPr>
        <w:jc w:val="both"/>
        <w:rPr>
          <w:sz w:val="40"/>
          <w:szCs w:val="40"/>
          <w:lang w:val="mk-MK"/>
        </w:rPr>
      </w:pPr>
      <w:r>
        <w:rPr>
          <w:rFonts w:asciiTheme="minorHAnsi" w:hAnsiTheme="minorHAnsi"/>
          <w:szCs w:val="28"/>
          <w:lang w:val="mk-MK"/>
        </w:rPr>
        <w:t>Пациентите во шок треба да се лекуваат во единици за интензивна нега и веднаш да се направи гастроскопија.</w:t>
      </w:r>
    </w:p>
    <w:p w:rsidR="00257EC1" w:rsidRDefault="00257EC1" w:rsidP="00257EC1">
      <w:pPr>
        <w:pStyle w:val="Heading2"/>
        <w:rPr>
          <w:sz w:val="40"/>
          <w:szCs w:val="40"/>
          <w:lang w:val="mk-MK"/>
        </w:rPr>
      </w:pPr>
      <w:r>
        <w:rPr>
          <w:rFonts w:asciiTheme="minorHAnsi" w:hAnsiTheme="minorHAnsi"/>
          <w:lang w:val="mk-MK"/>
        </w:rPr>
        <w:t>Етиологија и третман на хематемезата</w:t>
      </w:r>
    </w:p>
    <w:p w:rsidR="00257EC1" w:rsidRDefault="00257EC1" w:rsidP="00257EC1">
      <w:pPr>
        <w:pStyle w:val="Heading3"/>
        <w:rPr>
          <w:sz w:val="36"/>
          <w:szCs w:val="36"/>
          <w:lang w:val="mk-MK"/>
        </w:rPr>
      </w:pPr>
      <w:r>
        <w:rPr>
          <w:rFonts w:asciiTheme="minorHAnsi" w:hAnsiTheme="minorHAnsi"/>
          <w:lang w:val="mk-MK"/>
        </w:rPr>
        <w:t xml:space="preserve">Езофагеални варикси </w:t>
      </w:r>
    </w:p>
    <w:p w:rsidR="00257EC1" w:rsidRDefault="00257EC1" w:rsidP="00D013E3">
      <w:pPr>
        <w:numPr>
          <w:ilvl w:val="0"/>
          <w:numId w:val="50"/>
        </w:numPr>
        <w:jc w:val="both"/>
        <w:rPr>
          <w:szCs w:val="28"/>
          <w:lang w:val="mk-MK"/>
        </w:rPr>
      </w:pPr>
      <w:r>
        <w:rPr>
          <w:rFonts w:asciiTheme="minorHAnsi" w:hAnsiTheme="minorHAnsi"/>
          <w:szCs w:val="28"/>
          <w:lang w:val="mk-MK"/>
        </w:rPr>
        <w:t xml:space="preserve">Најчеста причина за езофагеално крвавење се езофагеалните варикси. Крвавењето е масивно и крвта е насекаде. Нагло почнатото крвавење често пати нагло престанува, но пациентот лесно прокрвавува повторно. Морталитетот е сигнификантен. </w:t>
      </w:r>
    </w:p>
    <w:p w:rsidR="00257EC1" w:rsidRDefault="00257EC1" w:rsidP="00D013E3">
      <w:pPr>
        <w:numPr>
          <w:ilvl w:val="0"/>
          <w:numId w:val="50"/>
        </w:numPr>
        <w:jc w:val="both"/>
        <w:rPr>
          <w:szCs w:val="28"/>
          <w:lang w:val="mk-MK"/>
        </w:rPr>
      </w:pPr>
      <w:r>
        <w:rPr>
          <w:rFonts w:asciiTheme="minorHAnsi" w:hAnsiTheme="minorHAnsi"/>
          <w:szCs w:val="28"/>
          <w:lang w:val="mk-MK"/>
        </w:rPr>
        <w:t xml:space="preserve">На крвавење од варикси упатува светлата повратена крв и стигмите на хепатална цироза и портална хипертензија кај пациентот асцитес, гинекомастија, спајдер невуси, иктерус и впечатливо зголемените венски сплетови на предниот стомачен ѕид. </w:t>
      </w:r>
    </w:p>
    <w:p w:rsidR="00257EC1" w:rsidRDefault="00257EC1" w:rsidP="00D013E3">
      <w:pPr>
        <w:numPr>
          <w:ilvl w:val="0"/>
          <w:numId w:val="50"/>
        </w:numPr>
        <w:jc w:val="both"/>
        <w:rPr>
          <w:szCs w:val="28"/>
          <w:lang w:val="mk-MK"/>
        </w:rPr>
      </w:pPr>
      <w:r>
        <w:rPr>
          <w:rFonts w:asciiTheme="minorHAnsi" w:hAnsiTheme="minorHAnsi"/>
          <w:szCs w:val="28"/>
          <w:lang w:val="mk-MK"/>
        </w:rPr>
        <w:t xml:space="preserve">Третман </w:t>
      </w:r>
    </w:p>
    <w:p w:rsidR="00257EC1" w:rsidRDefault="00257EC1" w:rsidP="00D013E3">
      <w:pPr>
        <w:numPr>
          <w:ilvl w:val="1"/>
          <w:numId w:val="50"/>
        </w:numPr>
        <w:jc w:val="both"/>
        <w:rPr>
          <w:szCs w:val="28"/>
          <w:lang w:val="mk-MK"/>
        </w:rPr>
      </w:pPr>
      <w:r>
        <w:rPr>
          <w:rFonts w:asciiTheme="minorHAnsi" w:hAnsiTheme="minorHAnsi"/>
          <w:szCs w:val="28"/>
          <w:lang w:val="mk-MK"/>
        </w:rPr>
        <w:t xml:space="preserve">Хемодинамиката се оддржува со инфузии на плазма експандери и инфузии на еритроцити </w:t>
      </w:r>
    </w:p>
    <w:p w:rsidR="00257EC1" w:rsidRDefault="00257EC1" w:rsidP="00D013E3">
      <w:pPr>
        <w:numPr>
          <w:ilvl w:val="1"/>
          <w:numId w:val="50"/>
        </w:numPr>
        <w:jc w:val="both"/>
        <w:rPr>
          <w:szCs w:val="28"/>
          <w:lang w:val="mk-MK"/>
        </w:rPr>
      </w:pPr>
      <w:r>
        <w:rPr>
          <w:rFonts w:asciiTheme="minorHAnsi" w:hAnsiTheme="minorHAnsi"/>
          <w:szCs w:val="28"/>
          <w:lang w:val="mk-MK"/>
        </w:rPr>
        <w:t xml:space="preserve">Тромбоцити и смрзната плазма се даваат по потреба </w:t>
      </w:r>
    </w:p>
    <w:p w:rsidR="00257EC1" w:rsidRDefault="00257EC1" w:rsidP="00D013E3">
      <w:pPr>
        <w:numPr>
          <w:ilvl w:val="1"/>
          <w:numId w:val="50"/>
        </w:numPr>
        <w:jc w:val="both"/>
        <w:rPr>
          <w:szCs w:val="28"/>
          <w:lang w:val="mk-MK"/>
        </w:rPr>
      </w:pPr>
      <w:r>
        <w:rPr>
          <w:rFonts w:asciiTheme="minorHAnsi" w:hAnsiTheme="minorHAnsi"/>
          <w:szCs w:val="28"/>
          <w:lang w:val="mk-MK"/>
        </w:rPr>
        <w:t>Се одржува соодветна оксигенација</w:t>
      </w:r>
      <w:r>
        <w:rPr>
          <w:szCs w:val="28"/>
          <w:lang w:val="mk-MK"/>
        </w:rPr>
        <w:t>.</w:t>
      </w:r>
    </w:p>
    <w:p w:rsidR="00257EC1" w:rsidRDefault="00257EC1" w:rsidP="00D013E3">
      <w:pPr>
        <w:numPr>
          <w:ilvl w:val="1"/>
          <w:numId w:val="50"/>
        </w:numPr>
        <w:jc w:val="both"/>
        <w:rPr>
          <w:szCs w:val="28"/>
          <w:lang w:val="mk-MK"/>
        </w:rPr>
      </w:pPr>
      <w:r>
        <w:rPr>
          <w:rFonts w:asciiTheme="minorHAnsi" w:hAnsiTheme="minorHAnsi"/>
          <w:szCs w:val="28"/>
          <w:lang w:val="mk-MK"/>
        </w:rPr>
        <w:t>Како прва помош се даваат аналози на соматостатин</w:t>
      </w:r>
      <w:r w:rsidR="008F4431">
        <w:rPr>
          <w:rStyle w:val="FootnoteReference"/>
          <w:rFonts w:asciiTheme="minorHAnsi" w:hAnsiTheme="minorHAnsi"/>
          <w:szCs w:val="28"/>
          <w:lang w:val="mk-MK"/>
        </w:rPr>
        <w:footnoteReference w:id="61"/>
      </w:r>
      <w:r>
        <w:rPr>
          <w:rFonts w:asciiTheme="minorHAnsi" w:hAnsiTheme="minorHAnsi"/>
          <w:szCs w:val="28"/>
          <w:lang w:val="mk-MK"/>
        </w:rPr>
        <w:t xml:space="preserve"> (ннд-А). </w:t>
      </w:r>
    </w:p>
    <w:p w:rsidR="00257EC1" w:rsidRDefault="00257EC1" w:rsidP="00D013E3">
      <w:pPr>
        <w:numPr>
          <w:ilvl w:val="1"/>
          <w:numId w:val="50"/>
        </w:numPr>
        <w:jc w:val="both"/>
        <w:rPr>
          <w:szCs w:val="28"/>
          <w:lang w:val="mk-MK"/>
        </w:rPr>
      </w:pPr>
      <w:r>
        <w:rPr>
          <w:rFonts w:asciiTheme="minorHAnsi" w:hAnsiTheme="minorHAnsi"/>
          <w:szCs w:val="28"/>
          <w:lang w:val="mk-MK"/>
        </w:rPr>
        <w:t>Ако крвавењето продолжи се пласира</w:t>
      </w:r>
      <w:r>
        <w:rPr>
          <w:rFonts w:asciiTheme="minorHAnsi" w:hAnsiTheme="minorHAnsi"/>
          <w:szCs w:val="28"/>
          <w:lang w:val="en-US"/>
        </w:rPr>
        <w:t xml:space="preserve"> Linton </w:t>
      </w:r>
      <w:r>
        <w:rPr>
          <w:rFonts w:asciiTheme="minorHAnsi" w:hAnsiTheme="minorHAnsi"/>
          <w:szCs w:val="28"/>
          <w:lang w:val="mk-MK"/>
        </w:rPr>
        <w:t xml:space="preserve">или </w:t>
      </w:r>
      <w:r>
        <w:rPr>
          <w:rFonts w:asciiTheme="minorHAnsi" w:hAnsiTheme="minorHAnsi"/>
          <w:szCs w:val="28"/>
          <w:lang w:val="en-US"/>
        </w:rPr>
        <w:t>S</w:t>
      </w:r>
      <w:r>
        <w:rPr>
          <w:rFonts w:asciiTheme="minorHAnsi" w:hAnsiTheme="minorHAnsi"/>
          <w:szCs w:val="28"/>
          <w:lang w:val="mk-MK"/>
        </w:rPr>
        <w:t>е</w:t>
      </w:r>
      <w:r>
        <w:rPr>
          <w:rFonts w:asciiTheme="minorHAnsi" w:hAnsiTheme="minorHAnsi"/>
          <w:szCs w:val="28"/>
          <w:lang w:val="en-US"/>
        </w:rPr>
        <w:t>ngstake-Blackmoore</w:t>
      </w:r>
      <w:r>
        <w:rPr>
          <w:rFonts w:asciiTheme="minorHAnsi" w:hAnsiTheme="minorHAnsi"/>
          <w:szCs w:val="28"/>
          <w:lang w:val="mk-MK"/>
        </w:rPr>
        <w:t xml:space="preserve"> тубус</w:t>
      </w:r>
      <w:r w:rsidR="008F4431">
        <w:rPr>
          <w:rStyle w:val="FootnoteReference"/>
          <w:rFonts w:asciiTheme="minorHAnsi" w:hAnsiTheme="minorHAnsi"/>
          <w:szCs w:val="28"/>
          <w:lang w:val="mk-MK"/>
        </w:rPr>
        <w:footnoteReference w:id="62"/>
      </w:r>
      <w:r>
        <w:rPr>
          <w:rFonts w:asciiTheme="minorHAnsi" w:hAnsiTheme="minorHAnsi"/>
          <w:szCs w:val="28"/>
          <w:lang w:val="mk-MK"/>
        </w:rPr>
        <w:t xml:space="preserve">.  Гастричниот балон се полни и се става на тракција. Ова е обично доволно за да се сопре крвавењето. Правилно позиционирање на балонот секогаш треба да се контролира радиографски. Крвавењето од варикси мора да се потврди гастроскопски пред да се стави балон тампонада. Несоодветно поставен балон е животозагрозувачка компликација. </w:t>
      </w:r>
    </w:p>
    <w:p w:rsidR="00257EC1" w:rsidRPr="006A471C" w:rsidRDefault="00257EC1" w:rsidP="00D013E3">
      <w:pPr>
        <w:numPr>
          <w:ilvl w:val="1"/>
          <w:numId w:val="50"/>
        </w:numPr>
        <w:jc w:val="both"/>
        <w:rPr>
          <w:szCs w:val="28"/>
          <w:lang w:val="mk-MK"/>
        </w:rPr>
      </w:pPr>
      <w:r>
        <w:rPr>
          <w:rFonts w:asciiTheme="minorHAnsi" w:hAnsiTheme="minorHAnsi"/>
          <w:szCs w:val="28"/>
          <w:lang w:val="mk-MK"/>
        </w:rPr>
        <w:t>Ендоскопската склеротерапија</w:t>
      </w:r>
      <w:r w:rsidR="008F4431">
        <w:rPr>
          <w:rStyle w:val="FootnoteReference"/>
          <w:rFonts w:asciiTheme="minorHAnsi" w:hAnsiTheme="minorHAnsi"/>
          <w:szCs w:val="28"/>
          <w:lang w:val="mk-MK"/>
        </w:rPr>
        <w:footnoteReference w:id="63"/>
      </w:r>
      <w:r>
        <w:rPr>
          <w:rFonts w:asciiTheme="minorHAnsi" w:hAnsiTheme="minorHAnsi"/>
          <w:szCs w:val="28"/>
          <w:lang w:val="mk-MK"/>
        </w:rPr>
        <w:t xml:space="preserve"> кај акутно крвавење бара посветеност. Се повторува во интервали од една до три недели додека вариксите не се изгубат. </w:t>
      </w:r>
    </w:p>
    <w:p w:rsidR="00257EC1" w:rsidRDefault="00257EC1" w:rsidP="00D013E3">
      <w:pPr>
        <w:numPr>
          <w:ilvl w:val="1"/>
          <w:numId w:val="50"/>
        </w:numPr>
        <w:jc w:val="both"/>
        <w:rPr>
          <w:szCs w:val="28"/>
          <w:lang w:val="mk-MK"/>
        </w:rPr>
      </w:pPr>
      <w:r>
        <w:rPr>
          <w:rFonts w:asciiTheme="minorHAnsi" w:hAnsiTheme="minorHAnsi"/>
          <w:szCs w:val="28"/>
          <w:lang w:val="mk-MK"/>
        </w:rPr>
        <w:t xml:space="preserve">Пациенти со цироза се ставаат на антимикробна терапија 7 дена. </w:t>
      </w:r>
    </w:p>
    <w:p w:rsidR="00257EC1" w:rsidRDefault="00257EC1" w:rsidP="00D013E3">
      <w:pPr>
        <w:numPr>
          <w:ilvl w:val="1"/>
          <w:numId w:val="50"/>
        </w:numPr>
        <w:jc w:val="both"/>
        <w:rPr>
          <w:szCs w:val="28"/>
          <w:lang w:val="mk-MK"/>
        </w:rPr>
      </w:pPr>
      <w:r>
        <w:rPr>
          <w:rFonts w:asciiTheme="minorHAnsi" w:hAnsiTheme="minorHAnsi"/>
          <w:szCs w:val="28"/>
          <w:lang w:val="mk-MK"/>
        </w:rPr>
        <w:t xml:space="preserve">Долготраен третман со бета блокери и нитрати може да го намали морталитетот. </w:t>
      </w:r>
    </w:p>
    <w:p w:rsidR="00257EC1" w:rsidRDefault="00257EC1" w:rsidP="00D013E3">
      <w:pPr>
        <w:numPr>
          <w:ilvl w:val="1"/>
          <w:numId w:val="50"/>
        </w:numPr>
        <w:jc w:val="both"/>
        <w:rPr>
          <w:sz w:val="36"/>
          <w:szCs w:val="36"/>
          <w:lang w:val="en-US"/>
        </w:rPr>
      </w:pPr>
      <w:r>
        <w:rPr>
          <w:rFonts w:asciiTheme="minorHAnsi" w:hAnsiTheme="minorHAnsi"/>
          <w:szCs w:val="28"/>
          <w:lang w:val="mk-MK"/>
        </w:rPr>
        <w:t xml:space="preserve">Најважен прогностички фактор кај крвавење од варикси е степенот на постоечкото црнодробно оштетување. </w:t>
      </w:r>
    </w:p>
    <w:p w:rsidR="00257EC1" w:rsidRDefault="00257EC1" w:rsidP="00257EC1">
      <w:pPr>
        <w:pStyle w:val="Heading3"/>
        <w:rPr>
          <w:rFonts w:ascii="Times New Roman" w:hAnsi="Times New Roman" w:cs="Times New Roman"/>
        </w:rPr>
      </w:pPr>
      <w:r>
        <w:rPr>
          <w:rFonts w:ascii="Times New Roman" w:hAnsi="Times New Roman" w:cs="Times New Roman"/>
          <w:lang w:val="mk-MK"/>
        </w:rPr>
        <w:t xml:space="preserve">Синдром </w:t>
      </w:r>
      <w:r>
        <w:rPr>
          <w:rFonts w:ascii="Times New Roman" w:hAnsi="Times New Roman" w:cs="Times New Roman"/>
        </w:rPr>
        <w:t>Mallory-Weiss</w:t>
      </w:r>
    </w:p>
    <w:p w:rsidR="00257EC1" w:rsidRDefault="00257EC1" w:rsidP="00D013E3">
      <w:pPr>
        <w:numPr>
          <w:ilvl w:val="0"/>
          <w:numId w:val="51"/>
        </w:numPr>
        <w:jc w:val="both"/>
        <w:rPr>
          <w:color w:val="FF0000"/>
          <w:szCs w:val="28"/>
          <w:u w:val="single"/>
          <w:lang w:val="ru-RU"/>
        </w:rPr>
      </w:pPr>
      <w:r>
        <w:rPr>
          <w:rFonts w:asciiTheme="minorHAnsi" w:hAnsiTheme="minorHAnsi"/>
          <w:szCs w:val="28"/>
          <w:lang w:val="mk-MK"/>
        </w:rPr>
        <w:t xml:space="preserve">Упорно и обилно повраќање може да предизвика расцепи на пролабираната гастрична мукоза. </w:t>
      </w:r>
      <w:r w:rsidRPr="008965D0">
        <w:rPr>
          <w:rFonts w:asciiTheme="minorHAnsi" w:hAnsiTheme="minorHAnsi" w:cstheme="minorHAnsi"/>
          <w:szCs w:val="28"/>
          <w:lang w:val="mk-MK"/>
        </w:rPr>
        <w:t xml:space="preserve">Таканаречената </w:t>
      </w:r>
      <w:r w:rsidRPr="008965D0">
        <w:rPr>
          <w:rFonts w:asciiTheme="minorHAnsi" w:hAnsiTheme="minorHAnsi" w:cstheme="minorHAnsi"/>
          <w:szCs w:val="28"/>
        </w:rPr>
        <w:t>Mallory</w:t>
      </w:r>
      <w:r w:rsidRPr="008965D0">
        <w:rPr>
          <w:rFonts w:asciiTheme="minorHAnsi" w:hAnsiTheme="minorHAnsi" w:cstheme="minorHAnsi"/>
          <w:szCs w:val="28"/>
          <w:lang w:val="ru-RU"/>
        </w:rPr>
        <w:t>-</w:t>
      </w:r>
      <w:r w:rsidRPr="008965D0">
        <w:rPr>
          <w:rFonts w:asciiTheme="minorHAnsi" w:hAnsiTheme="minorHAnsi" w:cstheme="minorHAnsi"/>
          <w:szCs w:val="28"/>
        </w:rPr>
        <w:t>Weiss</w:t>
      </w:r>
      <w:r w:rsidRPr="008965D0">
        <w:rPr>
          <w:rFonts w:asciiTheme="minorHAnsi" w:hAnsiTheme="minorHAnsi" w:cstheme="minorHAnsi"/>
          <w:szCs w:val="28"/>
          <w:lang w:val="mk-MK"/>
        </w:rPr>
        <w:t xml:space="preserve"> лац</w:t>
      </w:r>
      <w:r>
        <w:rPr>
          <w:rFonts w:asciiTheme="minorHAnsi" w:hAnsiTheme="minorHAnsi" w:cstheme="minorHAnsi"/>
          <w:szCs w:val="28"/>
          <w:lang w:val="mk-MK"/>
        </w:rPr>
        <w:t>ерација може значително да крвави , а оваа крвав</w:t>
      </w:r>
      <w:r w:rsidRPr="008965D0">
        <w:rPr>
          <w:rFonts w:asciiTheme="minorHAnsi" w:hAnsiTheme="minorHAnsi" w:cstheme="minorHAnsi"/>
          <w:szCs w:val="28"/>
          <w:lang w:val="mk-MK"/>
        </w:rPr>
        <w:t>ење обично запира спонтано. Расцепот е лоциран на гастроезофагеалната јункција</w:t>
      </w:r>
      <w:r>
        <w:rPr>
          <w:rFonts w:ascii="Times New Roman" w:hAnsi="Times New Roman"/>
          <w:szCs w:val="28"/>
          <w:lang w:val="mk-MK"/>
        </w:rPr>
        <w:t xml:space="preserve">. </w:t>
      </w:r>
      <w:r>
        <w:rPr>
          <w:szCs w:val="28"/>
          <w:lang w:val="ru-RU"/>
        </w:rPr>
        <w:t xml:space="preserve"> </w:t>
      </w:r>
    </w:p>
    <w:p w:rsidR="00257EC1" w:rsidRPr="006A471C" w:rsidRDefault="00257EC1" w:rsidP="00D013E3">
      <w:pPr>
        <w:numPr>
          <w:ilvl w:val="0"/>
          <w:numId w:val="51"/>
        </w:numPr>
        <w:jc w:val="both"/>
        <w:rPr>
          <w:color w:val="FF0000"/>
          <w:szCs w:val="28"/>
          <w:u w:val="single"/>
          <w:lang w:val="ru-RU"/>
        </w:rPr>
      </w:pPr>
      <w:r>
        <w:rPr>
          <w:rFonts w:asciiTheme="minorHAnsi" w:hAnsiTheme="minorHAnsi"/>
          <w:szCs w:val="28"/>
          <w:lang w:val="mk-MK"/>
        </w:rPr>
        <w:t xml:space="preserve">Анамнезата на ваквата лацерација е типична упорно и обилно повраќање на нормална гастрична содржина следено со хематемеза. Третман со инхибитори на киселата желудочна секреција не е потребен. </w:t>
      </w:r>
    </w:p>
    <w:p w:rsidR="00257EC1" w:rsidRDefault="00257EC1" w:rsidP="00D013E3">
      <w:pPr>
        <w:numPr>
          <w:ilvl w:val="0"/>
          <w:numId w:val="51"/>
        </w:numPr>
        <w:jc w:val="both"/>
        <w:rPr>
          <w:color w:val="FF0000"/>
          <w:szCs w:val="28"/>
          <w:u w:val="single"/>
          <w:lang w:val="ru-RU"/>
        </w:rPr>
      </w:pPr>
      <w:r>
        <w:rPr>
          <w:rFonts w:asciiTheme="minorHAnsi" w:hAnsiTheme="minorHAnsi"/>
          <w:szCs w:val="28"/>
          <w:lang w:val="mk-MK"/>
        </w:rPr>
        <w:t xml:space="preserve">Благо крвавење е за третман во примарна здравствена заштита. Ако постои веродостоен анамнестички податок дека крвта се појавила по силно повраќање само на крајната фаза, количеството на крв било оскудно, и била светла крв како знак на свежо крвавење, следење во примарна здравствена заштита е </w:t>
      </w:r>
      <w:r>
        <w:rPr>
          <w:rFonts w:asciiTheme="minorHAnsi" w:hAnsiTheme="minorHAnsi"/>
          <w:szCs w:val="28"/>
          <w:lang w:val="mk-MK"/>
        </w:rPr>
        <w:lastRenderedPageBreak/>
        <w:t>доволно за пациент во добра кондиција и ако не постојат знаци на продолжено крвавење. Се советува подоцна да се направи ендоскопија за да се потврди дијагнозата.</w:t>
      </w:r>
    </w:p>
    <w:p w:rsidR="00257EC1" w:rsidRDefault="00257EC1" w:rsidP="00257EC1">
      <w:pPr>
        <w:pStyle w:val="Heading3"/>
        <w:rPr>
          <w:lang w:val="mk-MK"/>
        </w:rPr>
      </w:pPr>
      <w:r>
        <w:rPr>
          <w:rFonts w:asciiTheme="minorHAnsi" w:hAnsiTheme="minorHAnsi"/>
          <w:lang w:val="mk-MK"/>
        </w:rPr>
        <w:t xml:space="preserve">Улкусна болест </w:t>
      </w:r>
    </w:p>
    <w:p w:rsidR="00257EC1" w:rsidRPr="008965D0" w:rsidRDefault="00257EC1" w:rsidP="00D013E3">
      <w:pPr>
        <w:numPr>
          <w:ilvl w:val="0"/>
          <w:numId w:val="52"/>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 xml:space="preserve">Најважна </w:t>
      </w:r>
      <w:r>
        <w:rPr>
          <w:rFonts w:asciiTheme="minorHAnsi" w:hAnsiTheme="minorHAnsi" w:cstheme="minorHAnsi"/>
          <w:szCs w:val="28"/>
          <w:lang w:val="ru-RU"/>
        </w:rPr>
        <w:t>причина за горнодигестивно крвав</w:t>
      </w:r>
      <w:r w:rsidRPr="008965D0">
        <w:rPr>
          <w:rFonts w:asciiTheme="minorHAnsi" w:hAnsiTheme="minorHAnsi" w:cstheme="minorHAnsi"/>
          <w:szCs w:val="28"/>
          <w:lang w:val="ru-RU"/>
        </w:rPr>
        <w:t xml:space="preserve">ење е пептичниот улкус. </w:t>
      </w:r>
      <w:r w:rsidRPr="008965D0">
        <w:rPr>
          <w:rFonts w:asciiTheme="minorHAnsi" w:hAnsiTheme="minorHAnsi" w:cstheme="minorHAnsi"/>
          <w:szCs w:val="28"/>
          <w:lang w:val="mk-MK"/>
        </w:rPr>
        <w:t>Гастричниот и дуо</w:t>
      </w:r>
      <w:r>
        <w:rPr>
          <w:rFonts w:asciiTheme="minorHAnsi" w:hAnsiTheme="minorHAnsi" w:cstheme="minorHAnsi"/>
          <w:szCs w:val="28"/>
          <w:lang w:val="mk-MK"/>
        </w:rPr>
        <w:t>деналниот улкус се причина за е</w:t>
      </w:r>
      <w:r w:rsidRPr="008965D0">
        <w:rPr>
          <w:rFonts w:asciiTheme="minorHAnsi" w:hAnsiTheme="minorHAnsi" w:cstheme="minorHAnsi"/>
          <w:szCs w:val="28"/>
          <w:lang w:val="mk-MK"/>
        </w:rPr>
        <w:t>дна</w:t>
      </w:r>
      <w:r>
        <w:rPr>
          <w:rFonts w:asciiTheme="minorHAnsi" w:hAnsiTheme="minorHAnsi" w:cstheme="minorHAnsi"/>
          <w:szCs w:val="28"/>
          <w:lang w:val="mk-MK"/>
        </w:rPr>
        <w:t xml:space="preserve"> третина од горенаведените крвав</w:t>
      </w:r>
      <w:r w:rsidRPr="008965D0">
        <w:rPr>
          <w:rFonts w:asciiTheme="minorHAnsi" w:hAnsiTheme="minorHAnsi" w:cstheme="minorHAnsi"/>
          <w:szCs w:val="28"/>
          <w:lang w:val="mk-MK"/>
        </w:rPr>
        <w:t xml:space="preserve">ења. </w:t>
      </w:r>
    </w:p>
    <w:p w:rsidR="00257EC1" w:rsidRPr="008965D0" w:rsidRDefault="00257EC1" w:rsidP="00D013E3">
      <w:pPr>
        <w:numPr>
          <w:ilvl w:val="0"/>
          <w:numId w:val="52"/>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Третман</w:t>
      </w:r>
    </w:p>
    <w:p w:rsidR="00257EC1" w:rsidRPr="008965D0" w:rsidRDefault="00257EC1" w:rsidP="00D013E3">
      <w:pPr>
        <w:numPr>
          <w:ilvl w:val="1"/>
          <w:numId w:val="52"/>
        </w:numPr>
        <w:jc w:val="both"/>
        <w:rPr>
          <w:rFonts w:asciiTheme="minorHAnsi" w:hAnsiTheme="minorHAnsi" w:cstheme="minorHAnsi"/>
          <w:color w:val="FF0000"/>
          <w:szCs w:val="28"/>
          <w:u w:val="single"/>
          <w:lang w:val="ru-RU"/>
        </w:rPr>
      </w:pPr>
      <w:r>
        <w:rPr>
          <w:rFonts w:asciiTheme="minorHAnsi" w:hAnsiTheme="minorHAnsi" w:cstheme="minorHAnsi"/>
          <w:szCs w:val="28"/>
          <w:lang w:val="ru-RU"/>
        </w:rPr>
        <w:t>Доколку улкусот крвав</w:t>
      </w:r>
      <w:r w:rsidRPr="008965D0">
        <w:rPr>
          <w:rFonts w:asciiTheme="minorHAnsi" w:hAnsiTheme="minorHAnsi" w:cstheme="minorHAnsi"/>
          <w:szCs w:val="28"/>
          <w:lang w:val="ru-RU"/>
        </w:rPr>
        <w:t>и за време на ендоскопијата (</w:t>
      </w:r>
      <w:r w:rsidRPr="008965D0">
        <w:rPr>
          <w:rFonts w:asciiTheme="minorHAnsi" w:hAnsiTheme="minorHAnsi" w:cstheme="minorHAnsi"/>
          <w:szCs w:val="28"/>
          <w:lang w:val="en-US"/>
        </w:rPr>
        <w:t xml:space="preserve">Forrest 1a </w:t>
      </w:r>
      <w:r w:rsidRPr="008965D0">
        <w:rPr>
          <w:rFonts w:asciiTheme="minorHAnsi" w:hAnsiTheme="minorHAnsi" w:cstheme="minorHAnsi"/>
          <w:szCs w:val="28"/>
          <w:lang w:val="mk-MK"/>
        </w:rPr>
        <w:t xml:space="preserve">или </w:t>
      </w:r>
      <w:r w:rsidRPr="008965D0">
        <w:rPr>
          <w:rFonts w:asciiTheme="minorHAnsi" w:hAnsiTheme="minorHAnsi" w:cstheme="minorHAnsi"/>
          <w:szCs w:val="28"/>
          <w:lang w:val="en-US"/>
        </w:rPr>
        <w:t>1b)</w:t>
      </w:r>
      <w:r w:rsidRPr="008965D0">
        <w:rPr>
          <w:rFonts w:asciiTheme="minorHAnsi" w:hAnsiTheme="minorHAnsi" w:cstheme="minorHAnsi"/>
          <w:szCs w:val="28"/>
          <w:lang w:val="mk-MK"/>
        </w:rPr>
        <w:t xml:space="preserve"> или пак се гледа </w:t>
      </w:r>
      <w:r w:rsidRPr="008965D0">
        <w:rPr>
          <w:rFonts w:asciiTheme="minorHAnsi" w:hAnsiTheme="minorHAnsi" w:cstheme="minorHAnsi"/>
          <w:szCs w:val="28"/>
          <w:lang w:val="en-US"/>
        </w:rPr>
        <w:t>‘</w:t>
      </w:r>
      <w:r w:rsidRPr="008965D0">
        <w:rPr>
          <w:rFonts w:asciiTheme="minorHAnsi" w:hAnsiTheme="minorHAnsi" w:cstheme="minorHAnsi"/>
          <w:szCs w:val="28"/>
          <w:lang w:val="mk-MK"/>
        </w:rPr>
        <w:t>оголен</w:t>
      </w:r>
      <w:r w:rsidRPr="008965D0">
        <w:rPr>
          <w:rFonts w:asciiTheme="minorHAnsi" w:hAnsiTheme="minorHAnsi" w:cstheme="minorHAnsi"/>
          <w:szCs w:val="28"/>
          <w:lang w:val="en-US"/>
        </w:rPr>
        <w:t>’</w:t>
      </w:r>
      <w:r w:rsidRPr="008965D0">
        <w:rPr>
          <w:rFonts w:asciiTheme="minorHAnsi" w:hAnsiTheme="minorHAnsi" w:cstheme="minorHAnsi"/>
          <w:szCs w:val="28"/>
          <w:lang w:val="mk-MK"/>
        </w:rPr>
        <w:t xml:space="preserve"> крвен сад (видлив крвен сад на дното на лезијата, </w:t>
      </w:r>
      <w:r w:rsidRPr="008965D0">
        <w:rPr>
          <w:rFonts w:asciiTheme="minorHAnsi" w:hAnsiTheme="minorHAnsi" w:cstheme="minorHAnsi"/>
          <w:szCs w:val="28"/>
          <w:lang w:val="en-US"/>
        </w:rPr>
        <w:t>Forrest 2a)</w:t>
      </w:r>
      <w:r w:rsidRPr="008965D0">
        <w:rPr>
          <w:rFonts w:asciiTheme="minorHAnsi" w:hAnsiTheme="minorHAnsi" w:cstheme="minorHAnsi"/>
          <w:szCs w:val="28"/>
          <w:lang w:val="mk-MK"/>
        </w:rPr>
        <w:t>, улкусот треба да се третира за време на инвестигацијата (адреналинска инјекција</w:t>
      </w:r>
      <w:r w:rsidR="008F4431">
        <w:rPr>
          <w:rStyle w:val="FootnoteReference"/>
          <w:rFonts w:asciiTheme="minorHAnsi" w:hAnsiTheme="minorHAnsi" w:cstheme="minorHAnsi"/>
          <w:szCs w:val="28"/>
          <w:lang w:val="mk-MK"/>
        </w:rPr>
        <w:footnoteReference w:id="64"/>
      </w:r>
      <w:r w:rsidRPr="008965D0">
        <w:rPr>
          <w:rFonts w:asciiTheme="minorHAnsi" w:hAnsiTheme="minorHAnsi" w:cstheme="minorHAnsi"/>
          <w:szCs w:val="28"/>
          <w:lang w:val="mk-MK"/>
        </w:rPr>
        <w:t>, електрокоагулација</w:t>
      </w:r>
      <w:r w:rsidR="008F4431">
        <w:rPr>
          <w:rStyle w:val="FootnoteReference"/>
          <w:rFonts w:asciiTheme="minorHAnsi" w:hAnsiTheme="minorHAnsi" w:cstheme="minorHAnsi"/>
          <w:szCs w:val="28"/>
          <w:lang w:val="mk-MK"/>
        </w:rPr>
        <w:footnoteReference w:id="65"/>
      </w:r>
      <w:r w:rsidRPr="008965D0">
        <w:rPr>
          <w:rFonts w:asciiTheme="minorHAnsi" w:hAnsiTheme="minorHAnsi" w:cstheme="minorHAnsi"/>
          <w:szCs w:val="28"/>
          <w:lang w:val="mk-MK"/>
        </w:rPr>
        <w:t>, термичка</w:t>
      </w:r>
      <w:r>
        <w:rPr>
          <w:rFonts w:asciiTheme="minorHAnsi" w:hAnsiTheme="minorHAnsi" w:cstheme="minorHAnsi"/>
          <w:szCs w:val="28"/>
          <w:lang w:val="mk-MK"/>
        </w:rPr>
        <w:t xml:space="preserve"> </w:t>
      </w:r>
      <w:r w:rsidRPr="008965D0">
        <w:rPr>
          <w:rFonts w:asciiTheme="minorHAnsi" w:hAnsiTheme="minorHAnsi" w:cstheme="minorHAnsi"/>
          <w:szCs w:val="28"/>
          <w:lang w:val="mk-MK"/>
        </w:rPr>
        <w:t>коагулација</w:t>
      </w:r>
      <w:r w:rsidR="008F4431">
        <w:rPr>
          <w:rStyle w:val="FootnoteReference"/>
          <w:rFonts w:asciiTheme="minorHAnsi" w:hAnsiTheme="minorHAnsi" w:cstheme="minorHAnsi"/>
          <w:szCs w:val="28"/>
          <w:lang w:val="mk-MK"/>
        </w:rPr>
        <w:footnoteReference w:id="66"/>
      </w:r>
      <w:r w:rsidRPr="008965D0">
        <w:rPr>
          <w:rFonts w:asciiTheme="minorHAnsi" w:hAnsiTheme="minorHAnsi" w:cstheme="minorHAnsi"/>
          <w:szCs w:val="28"/>
          <w:lang w:val="mk-MK"/>
        </w:rPr>
        <w:t xml:space="preserve"> или инјекциона терапија со фибринско лепило</w:t>
      </w:r>
      <w:r w:rsidR="008F4431">
        <w:rPr>
          <w:rStyle w:val="FootnoteReference"/>
          <w:rFonts w:asciiTheme="minorHAnsi" w:hAnsiTheme="minorHAnsi" w:cstheme="minorHAnsi"/>
          <w:szCs w:val="28"/>
          <w:lang w:val="mk-MK"/>
        </w:rPr>
        <w:footnoteReference w:id="67"/>
      </w:r>
      <w:r w:rsidRPr="008965D0">
        <w:rPr>
          <w:rFonts w:asciiTheme="minorHAnsi" w:hAnsiTheme="minorHAnsi" w:cstheme="minorHAnsi"/>
          <w:szCs w:val="28"/>
          <w:lang w:val="mk-MK"/>
        </w:rPr>
        <w:t>).</w:t>
      </w:r>
    </w:p>
    <w:p w:rsidR="00257EC1" w:rsidRPr="008965D0" w:rsidRDefault="00257EC1" w:rsidP="00D013E3">
      <w:pPr>
        <w:numPr>
          <w:ilvl w:val="1"/>
          <w:numId w:val="52"/>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 xml:space="preserve">Доколку улкусот бил третиран ендоскопски контролна ендоскопија треба да се изведе во наредните 24 часа. Повторен ендоскопски </w:t>
      </w:r>
      <w:r>
        <w:rPr>
          <w:rFonts w:asciiTheme="minorHAnsi" w:hAnsiTheme="minorHAnsi" w:cstheme="minorHAnsi"/>
          <w:szCs w:val="28"/>
          <w:lang w:val="ru-RU"/>
        </w:rPr>
        <w:t xml:space="preserve">преглед </w:t>
      </w:r>
      <w:r w:rsidRPr="008965D0">
        <w:rPr>
          <w:rFonts w:asciiTheme="minorHAnsi" w:hAnsiTheme="minorHAnsi" w:cstheme="minorHAnsi"/>
          <w:szCs w:val="28"/>
          <w:lang w:val="ru-RU"/>
        </w:rPr>
        <w:t>по краток период на опсервација (</w:t>
      </w:r>
      <w:r w:rsidRPr="008965D0">
        <w:rPr>
          <w:rFonts w:asciiTheme="minorHAnsi" w:hAnsiTheme="minorHAnsi" w:cstheme="minorHAnsi"/>
          <w:szCs w:val="28"/>
          <w:lang w:val="en-US"/>
        </w:rPr>
        <w:t>&lt;</w:t>
      </w:r>
      <w:r w:rsidRPr="008965D0">
        <w:rPr>
          <w:rFonts w:asciiTheme="minorHAnsi" w:hAnsiTheme="minorHAnsi" w:cstheme="minorHAnsi"/>
          <w:szCs w:val="28"/>
          <w:lang w:val="mk-MK"/>
        </w:rPr>
        <w:t>24 часа) сигнификан</w:t>
      </w:r>
      <w:r>
        <w:rPr>
          <w:rFonts w:asciiTheme="minorHAnsi" w:hAnsiTheme="minorHAnsi" w:cstheme="minorHAnsi"/>
          <w:szCs w:val="28"/>
          <w:lang w:val="mk-MK"/>
        </w:rPr>
        <w:t>тно го редуцира повторното крвав</w:t>
      </w:r>
      <w:r w:rsidRPr="008965D0">
        <w:rPr>
          <w:rFonts w:asciiTheme="minorHAnsi" w:hAnsiTheme="minorHAnsi" w:cstheme="minorHAnsi"/>
          <w:szCs w:val="28"/>
          <w:lang w:val="mk-MK"/>
        </w:rPr>
        <w:t xml:space="preserve">ење.  </w:t>
      </w:r>
    </w:p>
    <w:p w:rsidR="00257EC1" w:rsidRPr="008965D0" w:rsidRDefault="00257EC1" w:rsidP="00D013E3">
      <w:pPr>
        <w:numPr>
          <w:ilvl w:val="1"/>
          <w:numId w:val="52"/>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Во случај на неколку неуспешни оби</w:t>
      </w:r>
      <w:r>
        <w:rPr>
          <w:rFonts w:asciiTheme="minorHAnsi" w:hAnsiTheme="minorHAnsi" w:cstheme="minorHAnsi"/>
          <w:szCs w:val="28"/>
          <w:lang w:val="ru-RU"/>
        </w:rPr>
        <w:t>ди за ендоскопски третман (крвав</w:t>
      </w:r>
      <w:r w:rsidRPr="008965D0">
        <w:rPr>
          <w:rFonts w:asciiTheme="minorHAnsi" w:hAnsiTheme="minorHAnsi" w:cstheme="minorHAnsi"/>
          <w:szCs w:val="28"/>
          <w:lang w:val="ru-RU"/>
        </w:rPr>
        <w:t xml:space="preserve">ењето продолжува, или пациентот е сеуште шокиран и откако примил 5 единици концентрирани еритроцити) индицирана е хируршка интервенција. </w:t>
      </w:r>
    </w:p>
    <w:p w:rsidR="00257EC1" w:rsidRPr="008965D0" w:rsidRDefault="00257EC1" w:rsidP="00D013E3">
      <w:pPr>
        <w:numPr>
          <w:ilvl w:val="1"/>
          <w:numId w:val="52"/>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Инхибиторите на киселата гастрична секреција немаат ефект во третманот на акутниот</w:t>
      </w:r>
      <w:r>
        <w:rPr>
          <w:rFonts w:asciiTheme="minorHAnsi" w:hAnsiTheme="minorHAnsi" w:cstheme="minorHAnsi"/>
          <w:szCs w:val="28"/>
          <w:lang w:val="ru-RU"/>
        </w:rPr>
        <w:t xml:space="preserve"> крвав</w:t>
      </w:r>
      <w:r w:rsidRPr="008965D0">
        <w:rPr>
          <w:rFonts w:asciiTheme="minorHAnsi" w:hAnsiTheme="minorHAnsi" w:cstheme="minorHAnsi"/>
          <w:szCs w:val="28"/>
          <w:lang w:val="ru-RU"/>
        </w:rPr>
        <w:t>ечки улкус. Но, нивната улога е круцијална во третманот на улкусната болес</w:t>
      </w:r>
      <w:r>
        <w:rPr>
          <w:rFonts w:asciiTheme="minorHAnsi" w:hAnsiTheme="minorHAnsi" w:cstheme="minorHAnsi"/>
          <w:szCs w:val="28"/>
          <w:lang w:val="ru-RU"/>
        </w:rPr>
        <w:t>т и превенција на повторни крвав</w:t>
      </w:r>
      <w:r w:rsidRPr="008965D0">
        <w:rPr>
          <w:rFonts w:asciiTheme="minorHAnsi" w:hAnsiTheme="minorHAnsi" w:cstheme="minorHAnsi"/>
          <w:szCs w:val="28"/>
          <w:lang w:val="ru-RU"/>
        </w:rPr>
        <w:t xml:space="preserve">ења (ннд А). </w:t>
      </w:r>
    </w:p>
    <w:p w:rsidR="00257EC1" w:rsidRPr="008965D0" w:rsidRDefault="00257EC1" w:rsidP="00D013E3">
      <w:pPr>
        <w:numPr>
          <w:ilvl w:val="0"/>
          <w:numId w:val="53"/>
        </w:numPr>
        <w:tabs>
          <w:tab w:val="num" w:pos="2240"/>
        </w:tabs>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 xml:space="preserve">Понатамошен третман </w:t>
      </w:r>
    </w:p>
    <w:p w:rsidR="00257EC1" w:rsidRPr="008965D0" w:rsidRDefault="00257EC1" w:rsidP="00D013E3">
      <w:pPr>
        <w:numPr>
          <w:ilvl w:val="1"/>
          <w:numId w:val="53"/>
        </w:numPr>
        <w:tabs>
          <w:tab w:val="num" w:pos="2960"/>
        </w:tabs>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За време на ендоскопијата треба да се направи тест за хеликобактер</w:t>
      </w:r>
      <w:r w:rsidR="008F4431">
        <w:rPr>
          <w:rStyle w:val="FootnoteReference"/>
          <w:rFonts w:asciiTheme="minorHAnsi" w:hAnsiTheme="minorHAnsi" w:cstheme="minorHAnsi"/>
          <w:szCs w:val="28"/>
          <w:lang w:val="ru-RU"/>
        </w:rPr>
        <w:footnoteReference w:id="68"/>
      </w:r>
      <w:r w:rsidRPr="008965D0">
        <w:rPr>
          <w:rFonts w:asciiTheme="minorHAnsi" w:hAnsiTheme="minorHAnsi" w:cstheme="minorHAnsi"/>
          <w:szCs w:val="28"/>
          <w:lang w:val="ru-RU"/>
        </w:rPr>
        <w:t>. Доколку истиот е позитивен, режим за ерадикација мора да се почне ведна</w:t>
      </w:r>
      <w:r>
        <w:rPr>
          <w:rFonts w:asciiTheme="minorHAnsi" w:hAnsiTheme="minorHAnsi" w:cstheme="minorHAnsi"/>
          <w:szCs w:val="28"/>
          <w:lang w:val="ru-RU"/>
        </w:rPr>
        <w:t>ш откако крвавењето ќе престане</w:t>
      </w:r>
      <w:r w:rsidRPr="008965D0">
        <w:rPr>
          <w:rFonts w:asciiTheme="minorHAnsi" w:hAnsiTheme="minorHAnsi" w:cstheme="minorHAnsi"/>
          <w:szCs w:val="28"/>
          <w:lang w:val="mk-MK"/>
        </w:rPr>
        <w:t>.</w:t>
      </w:r>
    </w:p>
    <w:p w:rsidR="00257EC1" w:rsidRDefault="00257EC1" w:rsidP="00257EC1">
      <w:pPr>
        <w:pStyle w:val="Heading3"/>
        <w:rPr>
          <w:lang w:val="mk-MK"/>
        </w:rPr>
      </w:pPr>
      <w:r>
        <w:rPr>
          <w:rFonts w:asciiTheme="minorHAnsi" w:hAnsiTheme="minorHAnsi"/>
          <w:lang w:val="mk-MK"/>
        </w:rPr>
        <w:t xml:space="preserve">Крвавење од гастрични ерозии </w:t>
      </w:r>
    </w:p>
    <w:p w:rsidR="00257EC1" w:rsidRDefault="00257EC1" w:rsidP="00D013E3">
      <w:pPr>
        <w:numPr>
          <w:ilvl w:val="0"/>
          <w:numId w:val="54"/>
        </w:numPr>
        <w:jc w:val="both"/>
        <w:rPr>
          <w:color w:val="FF0000"/>
          <w:szCs w:val="28"/>
          <w:u w:val="single"/>
          <w:lang w:val="ru-RU"/>
        </w:rPr>
      </w:pPr>
      <w:r>
        <w:rPr>
          <w:rFonts w:asciiTheme="minorHAnsi" w:hAnsiTheme="minorHAnsi"/>
          <w:szCs w:val="28"/>
          <w:lang w:val="mk-MK"/>
        </w:rPr>
        <w:t xml:space="preserve">Нестероидните антиинфламаторни лекови предизвикуваат растечки број на гастрични крвавења посебно кај постарите. Овие лекови можат да предизвикаат мукозни ерозии кои исто така можат да крвават. </w:t>
      </w:r>
    </w:p>
    <w:p w:rsidR="00257EC1" w:rsidRDefault="00257EC1" w:rsidP="00D013E3">
      <w:pPr>
        <w:numPr>
          <w:ilvl w:val="0"/>
          <w:numId w:val="54"/>
        </w:numPr>
        <w:jc w:val="both"/>
        <w:rPr>
          <w:color w:val="FF0000"/>
          <w:szCs w:val="28"/>
          <w:u w:val="single"/>
          <w:lang w:val="ru-RU"/>
        </w:rPr>
      </w:pPr>
      <w:r>
        <w:rPr>
          <w:rFonts w:asciiTheme="minorHAnsi" w:hAnsiTheme="minorHAnsi"/>
          <w:szCs w:val="28"/>
          <w:lang w:val="mk-MK"/>
        </w:rPr>
        <w:t xml:space="preserve">Третманот е ендоскопски, по истите принципи како и третманот на крвавечкиот улкус. За да се спречат повторни крвавења, потребата од земање на АЅА или нестероидни антиинфламаторни лекови треба да се евалуира. Треба да се мисли на профилактички третман со инхибитори на протонска пумпа. </w:t>
      </w:r>
    </w:p>
    <w:p w:rsidR="00257EC1" w:rsidRDefault="00257EC1" w:rsidP="00257EC1">
      <w:pPr>
        <w:pStyle w:val="Heading2"/>
        <w:rPr>
          <w:lang w:val="mk-MK"/>
        </w:rPr>
      </w:pPr>
      <w:r>
        <w:rPr>
          <w:rFonts w:asciiTheme="minorHAnsi" w:hAnsiTheme="minorHAnsi"/>
          <w:lang w:val="mk-MK"/>
        </w:rPr>
        <w:t xml:space="preserve">поврзани докази </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rPr>
        <w:t>Terlipressin</w:t>
      </w:r>
      <w:r w:rsidR="008F4431">
        <w:rPr>
          <w:rStyle w:val="FootnoteReference"/>
          <w:rFonts w:asciiTheme="minorHAnsi" w:hAnsiTheme="minorHAnsi" w:cstheme="minorHAnsi"/>
          <w:szCs w:val="28"/>
        </w:rPr>
        <w:footnoteReference w:id="69"/>
      </w:r>
      <w:r w:rsidRPr="008965D0">
        <w:rPr>
          <w:rFonts w:asciiTheme="minorHAnsi" w:hAnsiTheme="minorHAnsi" w:cstheme="minorHAnsi"/>
          <w:szCs w:val="28"/>
          <w:lang w:val="ru-RU"/>
        </w:rPr>
        <w:t xml:space="preserve"> е поефективен во однос на плацебо контролата во редуцирањето на морталитетот од крвавечки езофагеални варикси (ннд-А). </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 xml:space="preserve">Не постојат убедливи докази за ефективноста на ургентната склеротерапија како прв, единечен третман во однос на вазоактивните агенси (ннд-В). </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Дополнителен ендоскопски третман по инјектирање на адреналин го намалува натамошното крвавење и потребата од операција кај пациенти со крвавечки пептички улкус (ннд-А).</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Инсуфициентни се доказите за бенефитот и штетата од трансфузија на еритроцити при акутно горно гастроинтестинално крвавење (ннд-</w:t>
      </w:r>
      <w:r w:rsidRPr="008965D0">
        <w:rPr>
          <w:rFonts w:asciiTheme="minorHAnsi" w:hAnsiTheme="minorHAnsi" w:cstheme="minorHAnsi"/>
          <w:szCs w:val="28"/>
          <w:lang w:val="en-US"/>
        </w:rPr>
        <w:t>D)</w:t>
      </w:r>
      <w:r w:rsidRPr="008965D0">
        <w:rPr>
          <w:rFonts w:asciiTheme="minorHAnsi" w:hAnsiTheme="minorHAnsi" w:cstheme="minorHAnsi"/>
          <w:szCs w:val="28"/>
          <w:lang w:val="mk-MK"/>
        </w:rPr>
        <w:t>.</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lastRenderedPageBreak/>
        <w:t>Бетаадренергичките антагонисти се ефективни во редукција на фатално и нефатално прво гастроинтестинално крвавење кај пациенти со цироза и езофагеални варикси но не го подобруваат 2-годишниот морталитет (ннд-В).</w:t>
      </w:r>
    </w:p>
    <w:p w:rsidR="00257EC1" w:rsidRPr="008965D0" w:rsidRDefault="00257EC1" w:rsidP="00D013E3">
      <w:pPr>
        <w:numPr>
          <w:ilvl w:val="0"/>
          <w:numId w:val="55"/>
        </w:numPr>
        <w:jc w:val="both"/>
        <w:rPr>
          <w:rFonts w:asciiTheme="minorHAnsi" w:hAnsiTheme="minorHAnsi" w:cstheme="minorHAnsi"/>
          <w:color w:val="FF0000"/>
          <w:szCs w:val="28"/>
          <w:u w:val="single"/>
          <w:lang w:val="ru-RU"/>
        </w:rPr>
      </w:pPr>
      <w:r w:rsidRPr="008965D0">
        <w:rPr>
          <w:rFonts w:asciiTheme="minorHAnsi" w:hAnsiTheme="minorHAnsi" w:cstheme="minorHAnsi"/>
          <w:szCs w:val="28"/>
          <w:lang w:val="ru-RU"/>
        </w:rPr>
        <w:t>Изосорбид-5-мононитрат е ефективен исто како прпранололот во превенција на првото ктвавење при цироза (ннд-В).</w:t>
      </w:r>
    </w:p>
    <w:p w:rsidR="00FB7D90" w:rsidRDefault="00FB7D90" w:rsidP="00FB7D90">
      <w:pPr>
        <w:pStyle w:val="Heading2"/>
        <w:rPr>
          <w:lang w:val="ru-RU"/>
        </w:rPr>
      </w:pPr>
      <w:r>
        <w:rPr>
          <w:rFonts w:asciiTheme="minorHAnsi" w:hAnsiTheme="minorHAnsi"/>
          <w:lang w:val="mk-MK"/>
        </w:rPr>
        <w:t>Референци</w:t>
      </w:r>
    </w:p>
    <w:p w:rsidR="00FB7D90" w:rsidRPr="00811CD3" w:rsidRDefault="00FB7D90" w:rsidP="00FB7D90">
      <w:pPr>
        <w:numPr>
          <w:ilvl w:val="0"/>
          <w:numId w:val="57"/>
        </w:numPr>
        <w:spacing w:before="100" w:beforeAutospacing="1" w:after="100" w:afterAutospacing="1"/>
        <w:jc w:val="both"/>
        <w:rPr>
          <w:rFonts w:ascii="Times New Roman" w:hAnsi="Times New Roman"/>
          <w:szCs w:val="20"/>
          <w:lang w:val="en-US"/>
        </w:rPr>
      </w:pPr>
      <w:r w:rsidRPr="00811CD3">
        <w:rPr>
          <w:rFonts w:ascii="Times New Roman" w:hAnsi="Times New Roman"/>
          <w:szCs w:val="20"/>
          <w:lang w:val="en-US"/>
        </w:rPr>
        <w:t xml:space="preserve">Gralnek IM, Barkun AN, Bardou M. Management of acute bleeding from a peptic ulcer. N Engl J Med 2008 Aug 28;359(9):928-37. </w:t>
      </w:r>
      <w:hyperlink r:id="rId20" w:tgtFrame="_tab" w:tooltip="PMID: 18753649" w:history="1">
        <w:r w:rsidRPr="00811CD3">
          <w:rPr>
            <w:rFonts w:ascii="Times New Roman" w:hAnsi="Times New Roman"/>
            <w:color w:val="0000FF"/>
            <w:szCs w:val="20"/>
            <w:u w:val="single"/>
            <w:lang w:val="en-US"/>
          </w:rPr>
          <w:t>PubMed</w:t>
        </w:r>
      </w:hyperlink>
    </w:p>
    <w:p w:rsidR="00FB7D90" w:rsidRPr="00811CD3" w:rsidRDefault="00FB7D90" w:rsidP="00FB7D90">
      <w:pPr>
        <w:numPr>
          <w:ilvl w:val="0"/>
          <w:numId w:val="57"/>
        </w:numPr>
        <w:spacing w:before="100" w:beforeAutospacing="1" w:after="100" w:afterAutospacing="1"/>
        <w:jc w:val="both"/>
        <w:rPr>
          <w:rFonts w:ascii="Times New Roman" w:hAnsi="Times New Roman"/>
          <w:szCs w:val="20"/>
          <w:lang w:val="en-US"/>
        </w:rPr>
      </w:pPr>
      <w:r w:rsidRPr="00811CD3">
        <w:rPr>
          <w:rFonts w:ascii="Times New Roman" w:hAnsi="Times New Roman"/>
          <w:szCs w:val="20"/>
          <w:lang w:val="en-US"/>
        </w:rPr>
        <w:t xml:space="preserve">Pagliaro L, D'Amico G, Sörensen TI, Lebrec D, Burroughs AK, Morabito A, Tiné F, Politi F, Traina M. Prevention of first bleeding in cirrhosis. A meta-analysis of randomized trials of nonsurgical treatment. Ann Intern Med 1992 Jul 1;117(1):59-70. </w:t>
      </w:r>
      <w:hyperlink r:id="rId21" w:tgtFrame="_tab" w:tooltip="PMID: 1350716" w:history="1">
        <w:r w:rsidRPr="00811CD3">
          <w:rPr>
            <w:rFonts w:ascii="Times New Roman" w:hAnsi="Times New Roman"/>
            <w:color w:val="0000FF"/>
            <w:szCs w:val="20"/>
            <w:u w:val="single"/>
            <w:lang w:val="en-US"/>
          </w:rPr>
          <w:t>PubMed</w:t>
        </w:r>
      </w:hyperlink>
    </w:p>
    <w:p w:rsidR="00FB7D90" w:rsidRPr="00811CD3" w:rsidRDefault="00FB7D90" w:rsidP="00FB7D90">
      <w:pPr>
        <w:numPr>
          <w:ilvl w:val="0"/>
          <w:numId w:val="57"/>
        </w:numPr>
        <w:spacing w:before="100" w:beforeAutospacing="1" w:after="100" w:afterAutospacing="1"/>
        <w:jc w:val="both"/>
        <w:rPr>
          <w:rFonts w:ascii="Times New Roman" w:hAnsi="Times New Roman"/>
          <w:szCs w:val="20"/>
          <w:lang w:val="en-US"/>
        </w:rPr>
      </w:pPr>
      <w:r w:rsidRPr="00811CD3">
        <w:rPr>
          <w:rFonts w:ascii="Times New Roman" w:hAnsi="Times New Roman"/>
          <w:szCs w:val="20"/>
          <w:lang w:val="en-US"/>
        </w:rPr>
        <w:t xml:space="preserve">Teran JC, Imperiale TF, Mullen KD, Tavill AS, McCullough AJ. Primary prophylaxis of variceal bleeding in cirrhosis: a cost-effectiveness analysis. Gastroenterology 1997 Feb;112(2):473-82. </w:t>
      </w:r>
      <w:hyperlink r:id="rId22" w:tgtFrame="_tab" w:tooltip="PMID: 9024301" w:history="1">
        <w:r w:rsidRPr="00811CD3">
          <w:rPr>
            <w:rFonts w:ascii="Times New Roman" w:hAnsi="Times New Roman"/>
            <w:color w:val="0000FF"/>
            <w:szCs w:val="20"/>
            <w:u w:val="single"/>
            <w:lang w:val="en-US"/>
          </w:rPr>
          <w:t>PubMed</w:t>
        </w:r>
      </w:hyperlink>
    </w:p>
    <w:p w:rsidR="00FB7D90" w:rsidRPr="00811CD3" w:rsidRDefault="00FB7D90" w:rsidP="00FB7D90">
      <w:pPr>
        <w:numPr>
          <w:ilvl w:val="0"/>
          <w:numId w:val="57"/>
        </w:numPr>
        <w:spacing w:before="100" w:beforeAutospacing="1" w:after="100" w:afterAutospacing="1"/>
        <w:jc w:val="both"/>
        <w:rPr>
          <w:rFonts w:ascii="Times New Roman" w:hAnsi="Times New Roman"/>
          <w:szCs w:val="20"/>
          <w:lang w:val="en-US"/>
        </w:rPr>
      </w:pPr>
      <w:r w:rsidRPr="00811CD3">
        <w:rPr>
          <w:rFonts w:ascii="Times New Roman" w:hAnsi="Times New Roman"/>
          <w:szCs w:val="20"/>
          <w:lang w:val="en-US"/>
        </w:rPr>
        <w:t xml:space="preserve">Hayes PC, Davis JM, Lewis JA, Bouchier IA. Meta-analysis of value of propranolol in prevention of variceal haemorrhage. Lancet 1990 Jul 21;336(8708):153-6. </w:t>
      </w:r>
      <w:hyperlink r:id="rId23" w:tgtFrame="_tab" w:tooltip="PMID: 1973480" w:history="1">
        <w:r w:rsidRPr="00811CD3">
          <w:rPr>
            <w:rFonts w:ascii="Times New Roman" w:hAnsi="Times New Roman"/>
            <w:color w:val="0000FF"/>
            <w:szCs w:val="20"/>
            <w:u w:val="single"/>
            <w:lang w:val="en-US"/>
          </w:rPr>
          <w:t>PubMed</w:t>
        </w:r>
      </w:hyperlink>
    </w:p>
    <w:p w:rsidR="00FB7D90" w:rsidRPr="00811CD3" w:rsidRDefault="00FB7D90" w:rsidP="00FB7D90">
      <w:pPr>
        <w:numPr>
          <w:ilvl w:val="0"/>
          <w:numId w:val="57"/>
        </w:numPr>
        <w:spacing w:before="100" w:beforeAutospacing="1" w:after="100" w:afterAutospacing="1"/>
        <w:jc w:val="both"/>
        <w:rPr>
          <w:rFonts w:ascii="Times New Roman" w:hAnsi="Times New Roman"/>
          <w:szCs w:val="20"/>
          <w:lang w:val="en-US"/>
        </w:rPr>
      </w:pPr>
      <w:r w:rsidRPr="00811CD3">
        <w:rPr>
          <w:rFonts w:ascii="Times New Roman" w:hAnsi="Times New Roman"/>
          <w:szCs w:val="20"/>
          <w:lang w:val="en-US"/>
        </w:rPr>
        <w:t xml:space="preserve">Merkel C, Marin R, Enzo E, Donada C, Cavallarin G, Torboli P, Amodio P, Sebastianelli G, Sacerdoti D, Felder M, Mazzaro C, Beltrame P, Gatta A. Randomised trial of nadolol alone or with isosorbide mononitrate for primary prophylaxis of variceal bleeding in cirrhosis. Gruppo-Triveneto per L'ipertensione portale (GTIP) Lancet 1996 Dec 21-28;348(9043):1677-81. </w:t>
      </w:r>
      <w:hyperlink r:id="rId24" w:tgtFrame="_tab" w:tooltip="PMID: 8973428" w:history="1">
        <w:r w:rsidRPr="00811CD3">
          <w:rPr>
            <w:rFonts w:ascii="Times New Roman" w:hAnsi="Times New Roman"/>
            <w:color w:val="0000FF"/>
            <w:szCs w:val="20"/>
            <w:u w:val="single"/>
            <w:lang w:val="en-US"/>
          </w:rPr>
          <w:t>PubMed</w:t>
        </w:r>
      </w:hyperlink>
    </w:p>
    <w:p w:rsidR="00FB7D90" w:rsidRPr="007C1D63" w:rsidRDefault="00FB7D90" w:rsidP="00FB7D90">
      <w:pPr>
        <w:spacing w:before="100" w:beforeAutospacing="1" w:after="100" w:afterAutospacing="1"/>
        <w:rPr>
          <w:rFonts w:ascii="Times New Roman" w:hAnsi="Times New Roman"/>
          <w:sz w:val="24"/>
          <w:lang w:val="en-US"/>
        </w:rPr>
      </w:pPr>
    </w:p>
    <w:p w:rsidR="00FB7D90" w:rsidRDefault="00FB7D90" w:rsidP="00FB7D90">
      <w:pPr>
        <w:ind w:left="360"/>
        <w:jc w:val="both"/>
        <w:rPr>
          <w:rFonts w:ascii="Times New Roman" w:hAnsi="Times New Roman"/>
          <w:szCs w:val="20"/>
          <w:lang w:val="mk-MK"/>
        </w:rPr>
      </w:pPr>
      <w:r w:rsidRPr="00811CD3">
        <w:rPr>
          <w:rFonts w:ascii="Times New Roman" w:hAnsi="Times New Roman"/>
          <w:szCs w:val="20"/>
          <w:lang w:val="mk-MK"/>
        </w:rPr>
        <w:t xml:space="preserve">Автор: </w:t>
      </w:r>
      <w:r w:rsidRPr="00811CD3">
        <w:rPr>
          <w:rFonts w:ascii="Times New Roman" w:hAnsi="Times New Roman"/>
          <w:szCs w:val="20"/>
          <w:lang w:val="en-US"/>
        </w:rPr>
        <w:t>Martti Matikainen</w:t>
      </w:r>
      <w:r w:rsidRPr="00811CD3">
        <w:rPr>
          <w:rFonts w:ascii="Times New Roman" w:hAnsi="Times New Roman"/>
          <w:szCs w:val="20"/>
          <w:lang w:val="mk-MK"/>
        </w:rPr>
        <w:t xml:space="preserve"> </w:t>
      </w:r>
      <w:r w:rsidRPr="00811CD3">
        <w:rPr>
          <w:rFonts w:ascii="Times New Roman" w:hAnsi="Times New Roman"/>
          <w:szCs w:val="20"/>
          <w:lang w:val="en-US"/>
        </w:rPr>
        <w:t>Article ID: ebm00177 (008.005)</w:t>
      </w:r>
      <w:r w:rsidRPr="00811CD3">
        <w:rPr>
          <w:rFonts w:ascii="Times New Roman" w:hAnsi="Times New Roman"/>
          <w:szCs w:val="20"/>
          <w:lang w:val="mk-MK"/>
        </w:rPr>
        <w:t xml:space="preserve"> </w:t>
      </w:r>
      <w:r w:rsidRPr="00811CD3">
        <w:rPr>
          <w:rFonts w:ascii="Times New Roman" w:hAnsi="Times New Roman"/>
          <w:szCs w:val="20"/>
          <w:lang w:val="en-US"/>
        </w:rPr>
        <w:t>© 2012 Duodecim Medical Publications Ltd</w:t>
      </w:r>
    </w:p>
    <w:p w:rsidR="00FB7D90" w:rsidRDefault="00FB7D90" w:rsidP="00FB7D90">
      <w:pPr>
        <w:ind w:left="360"/>
        <w:jc w:val="both"/>
        <w:rPr>
          <w:rFonts w:ascii="Times New Roman" w:hAnsi="Times New Roman"/>
          <w:szCs w:val="20"/>
          <w:lang w:val="mk-MK"/>
        </w:rPr>
      </w:pPr>
    </w:p>
    <w:p w:rsidR="00FB7D90" w:rsidRPr="008D648E" w:rsidRDefault="00FB7D90" w:rsidP="00FB7D90">
      <w:pPr>
        <w:ind w:left="360"/>
        <w:jc w:val="both"/>
        <w:rPr>
          <w:rFonts w:ascii="Times New Roman" w:hAnsi="Times New Roman"/>
          <w:szCs w:val="20"/>
          <w:lang w:val="mk-MK"/>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03.04.2009 </w:t>
      </w:r>
      <w:r w:rsidRPr="00AA13C0">
        <w:rPr>
          <w:rFonts w:ascii="Times New Roman" w:hAnsi="Times New Roman"/>
          <w:lang w:val="en-US"/>
        </w:rPr>
        <w:t xml:space="preserve"> </w:t>
      </w:r>
      <w:hyperlink r:id="rId25"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FB7D90" w:rsidRPr="00AA13C0" w:rsidRDefault="00FB7D90" w:rsidP="00FB7D90">
      <w:pPr>
        <w:pStyle w:val="NoSpacing"/>
        <w:rPr>
          <w:rFonts w:ascii="Times New Roman" w:hAnsi="Times New Roman"/>
          <w:lang w:val="mk-MK"/>
        </w:rPr>
      </w:pPr>
      <w:r w:rsidRPr="00AA13C0">
        <w:rPr>
          <w:rFonts w:ascii="Times New Roman" w:hAnsi="Times New Roman"/>
          <w:lang w:val="mk-MK"/>
        </w:rPr>
        <w:t>3.Предвидено е следно ажурирање до април 2013  година</w:t>
      </w:r>
    </w:p>
    <w:p w:rsidR="00257EC1" w:rsidRDefault="00257EC1" w:rsidP="00257EC1">
      <w:pPr>
        <w:spacing w:before="100" w:beforeAutospacing="1" w:after="100" w:afterAutospacing="1"/>
        <w:jc w:val="both"/>
      </w:pPr>
    </w:p>
    <w:p w:rsidR="00257EC1" w:rsidRDefault="00257EC1" w:rsidP="00257EC1"/>
    <w:p w:rsidR="00257EC1" w:rsidRDefault="00257EC1" w:rsidP="00257EC1">
      <w:pPr>
        <w:pStyle w:val="Heading1"/>
      </w:pPr>
      <w:r>
        <w:rPr>
          <w:rFonts w:asciiTheme="minorHAnsi" w:hAnsiTheme="minorHAnsi"/>
          <w:lang w:val="mk-MK"/>
        </w:rPr>
        <w:t xml:space="preserve">интестинална опструкција, паралитички илеус и псевдо-опструкција </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Default="00FB7D90" w:rsidP="00FB7D90">
      <w:pPr>
        <w:jc w:val="both"/>
        <w:rPr>
          <w:rFonts w:asciiTheme="minorHAnsi" w:hAnsiTheme="minorHAnsi"/>
          <w:lang w:val="mk-MK"/>
        </w:rPr>
      </w:pPr>
      <w:r>
        <w:rPr>
          <w:rFonts w:asciiTheme="minorHAnsi" w:hAnsiTheme="minorHAnsi"/>
          <w:lang w:val="mk-MK"/>
        </w:rPr>
        <w:t>19.04.2010</w:t>
      </w:r>
    </w:p>
    <w:p w:rsidR="00FB7D90" w:rsidRPr="00FB7D90" w:rsidRDefault="00FB7D90" w:rsidP="00FB7D90">
      <w:pPr>
        <w:jc w:val="both"/>
        <w:rPr>
          <w:lang w:val="mk-MK"/>
        </w:rPr>
      </w:pPr>
    </w:p>
    <w:p w:rsidR="00257EC1" w:rsidRDefault="00257EC1" w:rsidP="00D013E3">
      <w:pPr>
        <w:numPr>
          <w:ilvl w:val="0"/>
          <w:numId w:val="58"/>
        </w:numPr>
        <w:jc w:val="both"/>
        <w:rPr>
          <w:lang w:val="mk-MK"/>
        </w:rPr>
      </w:pPr>
      <w:r>
        <w:rPr>
          <w:rFonts w:asciiTheme="minorHAnsi" w:hAnsiTheme="minorHAnsi"/>
          <w:u w:val="single"/>
          <w:lang w:val="mk-MK"/>
        </w:rPr>
        <w:t xml:space="preserve">Основни правла </w:t>
      </w:r>
    </w:p>
    <w:p w:rsidR="00257EC1" w:rsidRDefault="00257EC1" w:rsidP="00D013E3">
      <w:pPr>
        <w:numPr>
          <w:ilvl w:val="0"/>
          <w:numId w:val="58"/>
        </w:numPr>
        <w:jc w:val="both"/>
        <w:rPr>
          <w:lang w:val="mk-MK"/>
        </w:rPr>
      </w:pPr>
      <w:r>
        <w:rPr>
          <w:rFonts w:asciiTheme="minorHAnsi" w:hAnsiTheme="minorHAnsi"/>
          <w:u w:val="single"/>
          <w:lang w:val="mk-MK"/>
        </w:rPr>
        <w:t xml:space="preserve">Етиологија </w:t>
      </w:r>
    </w:p>
    <w:p w:rsidR="00257EC1" w:rsidRDefault="00257EC1" w:rsidP="00D013E3">
      <w:pPr>
        <w:numPr>
          <w:ilvl w:val="0"/>
          <w:numId w:val="58"/>
        </w:numPr>
        <w:jc w:val="both"/>
        <w:rPr>
          <w:lang w:val="mk-MK"/>
        </w:rPr>
      </w:pPr>
      <w:r>
        <w:rPr>
          <w:rFonts w:asciiTheme="minorHAnsi" w:hAnsiTheme="minorHAnsi"/>
          <w:u w:val="single"/>
          <w:lang w:val="mk-MK"/>
        </w:rPr>
        <w:t xml:space="preserve">Симптоми и знаци </w:t>
      </w:r>
    </w:p>
    <w:p w:rsidR="00257EC1" w:rsidRDefault="00257EC1" w:rsidP="00D013E3">
      <w:pPr>
        <w:numPr>
          <w:ilvl w:val="0"/>
          <w:numId w:val="58"/>
        </w:numPr>
        <w:jc w:val="both"/>
        <w:rPr>
          <w:lang w:val="mk-MK"/>
        </w:rPr>
      </w:pPr>
      <w:r>
        <w:rPr>
          <w:rFonts w:asciiTheme="minorHAnsi" w:hAnsiTheme="minorHAnsi"/>
          <w:u w:val="single"/>
          <w:lang w:val="mk-MK"/>
        </w:rPr>
        <w:t xml:space="preserve">Испитувања </w:t>
      </w:r>
    </w:p>
    <w:p w:rsidR="00257EC1" w:rsidRDefault="00257EC1" w:rsidP="00D013E3">
      <w:pPr>
        <w:numPr>
          <w:ilvl w:val="0"/>
          <w:numId w:val="58"/>
        </w:numPr>
        <w:jc w:val="both"/>
        <w:rPr>
          <w:lang w:val="mk-MK"/>
        </w:rPr>
      </w:pPr>
      <w:r>
        <w:rPr>
          <w:rFonts w:asciiTheme="minorHAnsi" w:hAnsiTheme="minorHAnsi"/>
          <w:u w:val="single"/>
          <w:lang w:val="mk-MK"/>
        </w:rPr>
        <w:t>Третман</w:t>
      </w:r>
    </w:p>
    <w:p w:rsidR="00257EC1" w:rsidRDefault="00257EC1" w:rsidP="00257EC1">
      <w:pPr>
        <w:pStyle w:val="Heading2"/>
        <w:rPr>
          <w:lang w:val="mk-MK"/>
        </w:rPr>
      </w:pPr>
      <w:r>
        <w:rPr>
          <w:rFonts w:asciiTheme="minorHAnsi" w:hAnsiTheme="minorHAnsi"/>
          <w:lang w:val="mk-MK"/>
        </w:rPr>
        <w:t xml:space="preserve">Основни правила </w:t>
      </w:r>
    </w:p>
    <w:p w:rsidR="00257EC1" w:rsidRDefault="00257EC1" w:rsidP="00D013E3">
      <w:pPr>
        <w:numPr>
          <w:ilvl w:val="0"/>
          <w:numId w:val="59"/>
        </w:numPr>
        <w:tabs>
          <w:tab w:val="left" w:pos="9000"/>
        </w:tabs>
        <w:jc w:val="both"/>
        <w:rPr>
          <w:b/>
          <w:szCs w:val="28"/>
          <w:lang w:val="mk-MK"/>
        </w:rPr>
      </w:pPr>
      <w:r>
        <w:rPr>
          <w:rFonts w:asciiTheme="minorHAnsi" w:hAnsiTheme="minorHAnsi"/>
          <w:szCs w:val="28"/>
          <w:lang w:val="mk-MK"/>
        </w:rPr>
        <w:lastRenderedPageBreak/>
        <w:t xml:space="preserve">Идентификувај и третирај механички илеус веднаш. Третманот на странгулациите е особено ургентен, види акутен абдомен. </w:t>
      </w:r>
    </w:p>
    <w:p w:rsidR="00257EC1" w:rsidRDefault="00257EC1" w:rsidP="00D013E3">
      <w:pPr>
        <w:numPr>
          <w:ilvl w:val="0"/>
          <w:numId w:val="59"/>
        </w:numPr>
        <w:tabs>
          <w:tab w:val="left" w:pos="9000"/>
        </w:tabs>
        <w:jc w:val="both"/>
        <w:rPr>
          <w:b/>
          <w:szCs w:val="28"/>
          <w:lang w:val="mk-MK"/>
        </w:rPr>
      </w:pPr>
      <w:r>
        <w:rPr>
          <w:rFonts w:asciiTheme="minorHAnsi" w:hAnsiTheme="minorHAnsi"/>
          <w:szCs w:val="28"/>
          <w:lang w:val="mk-MK"/>
        </w:rPr>
        <w:t xml:space="preserve">Кај паралитичен илеус почни со конзервативен третман што поскоро. </w:t>
      </w:r>
    </w:p>
    <w:p w:rsidR="00257EC1" w:rsidRDefault="00257EC1" w:rsidP="00D013E3">
      <w:pPr>
        <w:numPr>
          <w:ilvl w:val="0"/>
          <w:numId w:val="59"/>
        </w:numPr>
        <w:tabs>
          <w:tab w:val="left" w:pos="720"/>
        </w:tabs>
        <w:jc w:val="both"/>
        <w:rPr>
          <w:b/>
          <w:szCs w:val="28"/>
          <w:lang w:val="mk-MK"/>
        </w:rPr>
      </w:pPr>
      <w:r>
        <w:rPr>
          <w:rFonts w:asciiTheme="minorHAnsi" w:hAnsiTheme="minorHAnsi"/>
          <w:szCs w:val="28"/>
          <w:lang w:val="mk-MK"/>
        </w:rPr>
        <w:t xml:space="preserve">Третирај псевдо-опструкција со отстранување на гас или со неостигмин. </w:t>
      </w:r>
    </w:p>
    <w:p w:rsidR="00257EC1" w:rsidRDefault="00257EC1" w:rsidP="00257EC1">
      <w:pPr>
        <w:pStyle w:val="Heading2"/>
        <w:rPr>
          <w:lang w:val="mk-MK"/>
        </w:rPr>
      </w:pPr>
      <w:r>
        <w:rPr>
          <w:rFonts w:asciiTheme="minorHAnsi" w:hAnsiTheme="minorHAnsi"/>
          <w:lang w:val="mk-MK"/>
        </w:rPr>
        <w:t xml:space="preserve">Етиологија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Механичка опструкција </w:t>
      </w:r>
    </w:p>
    <w:p w:rsidR="00257EC1" w:rsidRDefault="00257EC1" w:rsidP="00D013E3">
      <w:pPr>
        <w:numPr>
          <w:ilvl w:val="0"/>
          <w:numId w:val="60"/>
        </w:numPr>
        <w:jc w:val="both"/>
        <w:rPr>
          <w:b/>
          <w:szCs w:val="28"/>
          <w:lang w:val="mk-MK"/>
        </w:rPr>
      </w:pPr>
      <w:r>
        <w:rPr>
          <w:rFonts w:asciiTheme="minorHAnsi" w:hAnsiTheme="minorHAnsi"/>
          <w:szCs w:val="28"/>
          <w:lang w:val="mk-MK"/>
        </w:rPr>
        <w:t xml:space="preserve">Адхезии по абдоминални операции </w:t>
      </w:r>
    </w:p>
    <w:p w:rsidR="00257EC1" w:rsidRPr="001F67F5" w:rsidRDefault="00257EC1" w:rsidP="00D013E3">
      <w:pPr>
        <w:numPr>
          <w:ilvl w:val="0"/>
          <w:numId w:val="60"/>
        </w:numPr>
        <w:jc w:val="both"/>
        <w:rPr>
          <w:b/>
          <w:szCs w:val="28"/>
          <w:lang w:val="mk-MK"/>
        </w:rPr>
      </w:pPr>
      <w:r>
        <w:rPr>
          <w:rFonts w:asciiTheme="minorHAnsi" w:hAnsiTheme="minorHAnsi"/>
          <w:szCs w:val="28"/>
          <w:lang w:val="mk-MK"/>
        </w:rPr>
        <w:t xml:space="preserve">Тумор во ГИТ (особено колоректален карцином) </w:t>
      </w:r>
    </w:p>
    <w:p w:rsidR="00257EC1" w:rsidRPr="001F67F5" w:rsidRDefault="00257EC1" w:rsidP="00D013E3">
      <w:pPr>
        <w:numPr>
          <w:ilvl w:val="0"/>
          <w:numId w:val="60"/>
        </w:numPr>
        <w:jc w:val="both"/>
        <w:rPr>
          <w:b/>
          <w:szCs w:val="28"/>
          <w:lang w:val="mk-MK"/>
        </w:rPr>
      </w:pPr>
      <w:r>
        <w:rPr>
          <w:rFonts w:asciiTheme="minorHAnsi" w:hAnsiTheme="minorHAnsi"/>
          <w:szCs w:val="28"/>
          <w:lang w:val="mk-MK"/>
        </w:rPr>
        <w:t xml:space="preserve">Инкарцерирана хернија </w:t>
      </w:r>
    </w:p>
    <w:p w:rsidR="00257EC1" w:rsidRPr="001F67F5" w:rsidRDefault="00257EC1" w:rsidP="00D013E3">
      <w:pPr>
        <w:numPr>
          <w:ilvl w:val="0"/>
          <w:numId w:val="60"/>
        </w:numPr>
        <w:jc w:val="both"/>
        <w:rPr>
          <w:b/>
          <w:szCs w:val="28"/>
          <w:lang w:val="mk-MK"/>
        </w:rPr>
      </w:pPr>
      <w:r>
        <w:rPr>
          <w:rFonts w:asciiTheme="minorHAnsi" w:hAnsiTheme="minorHAnsi"/>
          <w:szCs w:val="28"/>
          <w:lang w:val="mk-MK"/>
        </w:rPr>
        <w:t>Дивертикулит</w:t>
      </w:r>
    </w:p>
    <w:p w:rsidR="00257EC1" w:rsidRPr="001F67F5" w:rsidRDefault="00257EC1" w:rsidP="00D013E3">
      <w:pPr>
        <w:numPr>
          <w:ilvl w:val="0"/>
          <w:numId w:val="60"/>
        </w:numPr>
        <w:jc w:val="both"/>
        <w:rPr>
          <w:b/>
          <w:szCs w:val="28"/>
          <w:lang w:val="mk-MK"/>
        </w:rPr>
      </w:pPr>
      <w:r>
        <w:rPr>
          <w:rFonts w:asciiTheme="minorHAnsi" w:hAnsiTheme="minorHAnsi"/>
          <w:szCs w:val="28"/>
          <w:lang w:val="mk-MK"/>
        </w:rPr>
        <w:t>Волвулус</w:t>
      </w:r>
    </w:p>
    <w:p w:rsidR="00257EC1" w:rsidRDefault="00257EC1" w:rsidP="00D013E3">
      <w:pPr>
        <w:numPr>
          <w:ilvl w:val="0"/>
          <w:numId w:val="60"/>
        </w:numPr>
        <w:jc w:val="both"/>
        <w:rPr>
          <w:b/>
          <w:szCs w:val="28"/>
          <w:lang w:val="mk-MK"/>
        </w:rPr>
      </w:pPr>
      <w:r>
        <w:rPr>
          <w:rFonts w:asciiTheme="minorHAnsi" w:hAnsiTheme="minorHAnsi"/>
          <w:szCs w:val="28"/>
          <w:lang w:val="mk-MK"/>
        </w:rPr>
        <w:t>Инфламаторна стриктура (Кронова болест, рекурентен дивертикулит)</w:t>
      </w:r>
    </w:p>
    <w:p w:rsidR="00257EC1" w:rsidRDefault="00257EC1" w:rsidP="00D013E3">
      <w:pPr>
        <w:numPr>
          <w:ilvl w:val="0"/>
          <w:numId w:val="60"/>
        </w:numPr>
        <w:jc w:val="both"/>
        <w:rPr>
          <w:b/>
          <w:szCs w:val="28"/>
          <w:lang w:val="mk-MK"/>
        </w:rPr>
      </w:pPr>
      <w:r>
        <w:rPr>
          <w:rFonts w:asciiTheme="minorHAnsi" w:hAnsiTheme="minorHAnsi"/>
          <w:szCs w:val="28"/>
          <w:lang w:val="mk-MK"/>
        </w:rPr>
        <w:t xml:space="preserve">Инвагинација </w:t>
      </w:r>
    </w:p>
    <w:p w:rsidR="00257EC1" w:rsidRDefault="00257EC1" w:rsidP="00D013E3">
      <w:pPr>
        <w:numPr>
          <w:ilvl w:val="0"/>
          <w:numId w:val="60"/>
        </w:numPr>
        <w:jc w:val="both"/>
        <w:rPr>
          <w:b/>
          <w:szCs w:val="28"/>
          <w:lang w:val="mk-MK"/>
        </w:rPr>
      </w:pPr>
      <w:r>
        <w:rPr>
          <w:rFonts w:asciiTheme="minorHAnsi" w:hAnsiTheme="minorHAnsi"/>
          <w:szCs w:val="28"/>
          <w:lang w:val="mk-MK"/>
        </w:rPr>
        <w:t>Фекална импакција (често), бензоар предизвикан од храна, билијарен калкул (ретко )</w:t>
      </w:r>
    </w:p>
    <w:p w:rsidR="00257EC1" w:rsidRDefault="00257EC1" w:rsidP="00D013E3">
      <w:pPr>
        <w:numPr>
          <w:ilvl w:val="0"/>
          <w:numId w:val="60"/>
        </w:numPr>
        <w:jc w:val="both"/>
        <w:rPr>
          <w:b/>
          <w:szCs w:val="28"/>
          <w:lang w:val="mk-MK"/>
        </w:rPr>
      </w:pPr>
      <w:r>
        <w:rPr>
          <w:rFonts w:asciiTheme="minorHAnsi" w:hAnsiTheme="minorHAnsi"/>
          <w:szCs w:val="28"/>
          <w:lang w:val="mk-MK"/>
        </w:rPr>
        <w:t xml:space="preserve">Странгулација (ротација на цревото ја стопира локалната циркулација)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Паралитички илеус </w:t>
      </w:r>
    </w:p>
    <w:p w:rsidR="00257EC1" w:rsidRPr="001F67F5" w:rsidRDefault="00257EC1" w:rsidP="00D013E3">
      <w:pPr>
        <w:numPr>
          <w:ilvl w:val="0"/>
          <w:numId w:val="61"/>
        </w:numPr>
        <w:jc w:val="both"/>
        <w:rPr>
          <w:szCs w:val="28"/>
          <w:lang w:val="mk-MK"/>
        </w:rPr>
      </w:pPr>
      <w:r>
        <w:rPr>
          <w:rFonts w:asciiTheme="minorHAnsi" w:hAnsiTheme="minorHAnsi"/>
          <w:szCs w:val="28"/>
          <w:lang w:val="mk-MK"/>
        </w:rPr>
        <w:t>Хирургија, делумна парализа</w:t>
      </w:r>
    </w:p>
    <w:p w:rsidR="00257EC1" w:rsidRDefault="00257EC1" w:rsidP="00D013E3">
      <w:pPr>
        <w:numPr>
          <w:ilvl w:val="1"/>
          <w:numId w:val="61"/>
        </w:numPr>
        <w:jc w:val="both"/>
        <w:rPr>
          <w:szCs w:val="28"/>
          <w:lang w:val="mk-MK"/>
        </w:rPr>
      </w:pPr>
      <w:r>
        <w:rPr>
          <w:rFonts w:asciiTheme="minorHAnsi" w:hAnsiTheme="minorHAnsi"/>
          <w:szCs w:val="28"/>
          <w:lang w:val="mk-MK"/>
        </w:rPr>
        <w:t xml:space="preserve">Денеска, цел е да се започне ентерална нутриција бргу по операцијата. </w:t>
      </w:r>
    </w:p>
    <w:p w:rsidR="00257EC1" w:rsidRPr="001F67F5" w:rsidRDefault="00257EC1" w:rsidP="00D013E3">
      <w:pPr>
        <w:numPr>
          <w:ilvl w:val="0"/>
          <w:numId w:val="61"/>
        </w:numPr>
        <w:jc w:val="both"/>
        <w:rPr>
          <w:szCs w:val="28"/>
          <w:lang w:val="mk-MK"/>
        </w:rPr>
      </w:pPr>
      <w:r>
        <w:rPr>
          <w:rFonts w:asciiTheme="minorHAnsi" w:hAnsiTheme="minorHAnsi"/>
          <w:szCs w:val="28"/>
          <w:lang w:val="mk-MK"/>
        </w:rPr>
        <w:t>Тешка системска болест (пр. Инфекција, посебно септикемија )</w:t>
      </w:r>
    </w:p>
    <w:p w:rsidR="00257EC1" w:rsidRPr="001F67F5" w:rsidRDefault="00257EC1" w:rsidP="00D013E3">
      <w:pPr>
        <w:numPr>
          <w:ilvl w:val="0"/>
          <w:numId w:val="61"/>
        </w:numPr>
        <w:jc w:val="both"/>
        <w:rPr>
          <w:szCs w:val="28"/>
          <w:lang w:val="mk-MK"/>
        </w:rPr>
      </w:pPr>
      <w:r>
        <w:rPr>
          <w:rFonts w:asciiTheme="minorHAnsi" w:hAnsiTheme="minorHAnsi"/>
          <w:szCs w:val="28"/>
          <w:lang w:val="mk-MK"/>
        </w:rPr>
        <w:t>Тешка травма</w:t>
      </w:r>
    </w:p>
    <w:p w:rsidR="00257EC1" w:rsidRDefault="00257EC1" w:rsidP="00D013E3">
      <w:pPr>
        <w:numPr>
          <w:ilvl w:val="0"/>
          <w:numId w:val="61"/>
        </w:numPr>
        <w:jc w:val="both"/>
        <w:rPr>
          <w:szCs w:val="28"/>
          <w:lang w:val="mk-MK"/>
        </w:rPr>
      </w:pPr>
      <w:r>
        <w:rPr>
          <w:rFonts w:asciiTheme="minorHAnsi" w:hAnsiTheme="minorHAnsi"/>
          <w:szCs w:val="28"/>
          <w:lang w:val="mk-MK"/>
        </w:rPr>
        <w:t xml:space="preserve"> Перзистентна  констипација кај постарте</w:t>
      </w:r>
      <w:r w:rsidR="00EB211F">
        <w:rPr>
          <w:rFonts w:asciiTheme="minorHAnsi" w:hAnsiTheme="minorHAnsi"/>
          <w:szCs w:val="28"/>
          <w:lang w:val="mk-MK"/>
        </w:rPr>
        <w:t xml:space="preserve"> </w:t>
      </w:r>
      <w:r>
        <w:rPr>
          <w:rFonts w:asciiTheme="minorHAnsi" w:hAnsiTheme="minorHAnsi"/>
          <w:szCs w:val="28"/>
          <w:lang w:val="mk-MK"/>
        </w:rPr>
        <w:t xml:space="preserve"> може да ги има карактеристиките и на механичка опструкција и на паралитички илеус. </w:t>
      </w:r>
    </w:p>
    <w:p w:rsidR="00257EC1" w:rsidRDefault="00257EC1" w:rsidP="00257EC1">
      <w:pPr>
        <w:ind w:hanging="360"/>
        <w:jc w:val="both"/>
        <w:rPr>
          <w:sz w:val="36"/>
          <w:szCs w:val="36"/>
          <w:lang w:val="ru-RU"/>
        </w:rPr>
      </w:pPr>
    </w:p>
    <w:p w:rsidR="00257EC1" w:rsidRDefault="00257EC1" w:rsidP="00257EC1">
      <w:pPr>
        <w:pStyle w:val="Heading2"/>
        <w:rPr>
          <w:lang w:val="ru-RU"/>
        </w:rPr>
      </w:pPr>
      <w:r>
        <w:rPr>
          <w:rFonts w:asciiTheme="minorHAnsi" w:hAnsiTheme="minorHAnsi"/>
          <w:lang w:val="mk-MK"/>
        </w:rPr>
        <w:t xml:space="preserve">псевдо-опструкција на колон </w:t>
      </w:r>
      <w:r w:rsidRPr="000F6356">
        <w:rPr>
          <w:rFonts w:ascii="Times New Roman" w:hAnsi="Times New Roman" w:cs="Times New Roman"/>
          <w:sz w:val="20"/>
          <w:szCs w:val="20"/>
          <w:lang w:val="mk-MK"/>
        </w:rPr>
        <w:t>(</w:t>
      </w:r>
      <w:r w:rsidRPr="000F6356">
        <w:rPr>
          <w:rFonts w:ascii="Times New Roman" w:hAnsi="Times New Roman" w:cs="Times New Roman"/>
          <w:sz w:val="20"/>
          <w:szCs w:val="20"/>
        </w:rPr>
        <w:t>Sindroma</w:t>
      </w:r>
      <w:r w:rsidRPr="000F6356">
        <w:rPr>
          <w:rFonts w:ascii="Times New Roman" w:hAnsi="Times New Roman" w:cs="Times New Roman"/>
          <w:sz w:val="20"/>
          <w:szCs w:val="20"/>
          <w:lang w:val="ru-RU"/>
        </w:rPr>
        <w:t xml:space="preserve"> </w:t>
      </w:r>
      <w:r w:rsidRPr="000F6356">
        <w:rPr>
          <w:rFonts w:ascii="Times New Roman" w:hAnsi="Times New Roman" w:cs="Times New Roman"/>
          <w:sz w:val="20"/>
          <w:szCs w:val="20"/>
        </w:rPr>
        <w:t>Ogilvie</w:t>
      </w:r>
      <w:r w:rsidRPr="000F6356">
        <w:rPr>
          <w:sz w:val="20"/>
          <w:szCs w:val="20"/>
          <w:lang w:val="ru-RU"/>
        </w:rPr>
        <w:t>)</w:t>
      </w:r>
    </w:p>
    <w:p w:rsidR="00257EC1" w:rsidRDefault="00257EC1" w:rsidP="00D013E3">
      <w:pPr>
        <w:numPr>
          <w:ilvl w:val="0"/>
          <w:numId w:val="62"/>
        </w:numPr>
        <w:jc w:val="both"/>
        <w:rPr>
          <w:b/>
          <w:szCs w:val="28"/>
          <w:lang w:val="ru-RU"/>
        </w:rPr>
      </w:pPr>
      <w:r>
        <w:rPr>
          <w:rFonts w:asciiTheme="minorHAnsi" w:hAnsiTheme="minorHAnsi"/>
          <w:szCs w:val="28"/>
          <w:lang w:val="mk-MK"/>
        </w:rPr>
        <w:t xml:space="preserve">Впечатлива дилатација и аерација на дебелотоцрево (мегаколон), може да биде асоцирана со било која болест која ја афектира општата состојба, операција или медикамент кој го  супрмира интестиналниот мотилитет. Нема септички симптоми кои сугерираат токсичен мегаколон. </w:t>
      </w:r>
    </w:p>
    <w:p w:rsidR="00257EC1" w:rsidRDefault="00257EC1" w:rsidP="00257EC1">
      <w:pPr>
        <w:pStyle w:val="Heading2"/>
        <w:rPr>
          <w:lang w:val="ru-RU"/>
        </w:rPr>
      </w:pPr>
      <w:r>
        <w:rPr>
          <w:lang w:val="ru-RU"/>
        </w:rPr>
        <w:t xml:space="preserve">симптоми и знаци </w:t>
      </w:r>
    </w:p>
    <w:p w:rsidR="00257EC1" w:rsidRPr="00257EC1" w:rsidRDefault="00257EC1" w:rsidP="00257EC1">
      <w:pPr>
        <w:pStyle w:val="Heading3"/>
        <w:rPr>
          <w:color w:val="auto"/>
          <w:lang w:val="ru-RU"/>
        </w:rPr>
      </w:pPr>
      <w:r w:rsidRPr="00257EC1">
        <w:rPr>
          <w:rFonts w:hint="eastAsia"/>
          <w:color w:val="auto"/>
          <w:lang w:val="ru-RU"/>
        </w:rPr>
        <w:t>М</w:t>
      </w:r>
      <w:r w:rsidRPr="00257EC1">
        <w:rPr>
          <w:color w:val="auto"/>
          <w:lang w:val="ru-RU"/>
        </w:rPr>
        <w:t xml:space="preserve">еханичка опструкција </w:t>
      </w:r>
    </w:p>
    <w:p w:rsidR="00257EC1" w:rsidRPr="000F6356" w:rsidRDefault="00257EC1" w:rsidP="00D013E3">
      <w:pPr>
        <w:numPr>
          <w:ilvl w:val="0"/>
          <w:numId w:val="62"/>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Коликообразна абдоминална болка, на почетокот пароксизмална. </w:t>
      </w:r>
    </w:p>
    <w:p w:rsidR="00257EC1" w:rsidRPr="000F6356" w:rsidRDefault="00257EC1" w:rsidP="00D013E3">
      <w:pPr>
        <w:numPr>
          <w:ilvl w:val="0"/>
          <w:numId w:val="62"/>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Кај странгулацијата болката станува континуирана, општата состојба на пациентот последователно се влошува и се развиваат симптоми на перитонеална дразба. </w:t>
      </w:r>
    </w:p>
    <w:p w:rsidR="00257EC1" w:rsidRPr="000F6356" w:rsidRDefault="00257EC1" w:rsidP="00D013E3">
      <w:pPr>
        <w:numPr>
          <w:ilvl w:val="0"/>
          <w:numId w:val="62"/>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Повраќањето е ран симптом кај проксималните опструкции, а доцен или отсутен кај опструкција на колон. </w:t>
      </w:r>
    </w:p>
    <w:p w:rsidR="00257EC1" w:rsidRPr="000F6356" w:rsidRDefault="00257EC1" w:rsidP="00D013E3">
      <w:pPr>
        <w:numPr>
          <w:ilvl w:val="0"/>
          <w:numId w:val="62"/>
        </w:numPr>
        <w:jc w:val="both"/>
        <w:rPr>
          <w:rFonts w:asciiTheme="minorHAnsi" w:hAnsiTheme="minorHAnsi" w:cstheme="minorHAnsi"/>
          <w:b/>
          <w:szCs w:val="28"/>
          <w:lang w:val="ru-RU"/>
        </w:rPr>
      </w:pPr>
      <w:r w:rsidRPr="000F6356">
        <w:rPr>
          <w:rFonts w:asciiTheme="minorHAnsi" w:hAnsiTheme="minorHAnsi" w:cstheme="minorHAnsi"/>
          <w:szCs w:val="28"/>
          <w:lang w:val="ru-RU"/>
        </w:rPr>
        <w:t>Абдоминална дистензија е маркантна кај опструкција на колон.</w:t>
      </w:r>
    </w:p>
    <w:p w:rsidR="00257EC1" w:rsidRPr="000F6356" w:rsidRDefault="00257EC1" w:rsidP="00D013E3">
      <w:pPr>
        <w:numPr>
          <w:ilvl w:val="0"/>
          <w:numId w:val="62"/>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Во фазата на колика , перисталтиката е забрзана и засилена. </w:t>
      </w:r>
    </w:p>
    <w:p w:rsidR="00257EC1" w:rsidRDefault="00257EC1" w:rsidP="00D013E3">
      <w:pPr>
        <w:numPr>
          <w:ilvl w:val="0"/>
          <w:numId w:val="62"/>
        </w:numPr>
        <w:jc w:val="both"/>
        <w:rPr>
          <w:b/>
          <w:szCs w:val="28"/>
          <w:lang w:val="ru-RU"/>
        </w:rPr>
      </w:pPr>
      <w:r w:rsidRPr="000F6356">
        <w:rPr>
          <w:rFonts w:asciiTheme="minorHAnsi" w:hAnsiTheme="minorHAnsi" w:cstheme="minorHAnsi"/>
          <w:szCs w:val="28"/>
          <w:lang w:val="mk-MK"/>
        </w:rPr>
        <w:t>Подоцна, во фазата на илеус цревната перисталтика е нечујна</w:t>
      </w:r>
      <w:r>
        <w:rPr>
          <w:rFonts w:asciiTheme="minorHAnsi" w:hAnsiTheme="minorHAnsi"/>
          <w:szCs w:val="28"/>
          <w:lang w:val="mk-MK"/>
        </w:rPr>
        <w:t xml:space="preserve">. </w:t>
      </w:r>
    </w:p>
    <w:p w:rsidR="00257EC1" w:rsidRPr="00257EC1" w:rsidRDefault="00257EC1" w:rsidP="00257EC1">
      <w:pPr>
        <w:pStyle w:val="Heading3"/>
        <w:rPr>
          <w:color w:val="auto"/>
          <w:lang w:val="ru-RU"/>
        </w:rPr>
      </w:pPr>
      <w:r w:rsidRPr="00257EC1">
        <w:rPr>
          <w:color w:val="auto"/>
          <w:lang w:val="ru-RU"/>
        </w:rPr>
        <w:lastRenderedPageBreak/>
        <w:t xml:space="preserve">Паралитички илеус </w:t>
      </w:r>
    </w:p>
    <w:p w:rsidR="00257EC1" w:rsidRPr="000F6356" w:rsidRDefault="00257EC1" w:rsidP="00D013E3">
      <w:pPr>
        <w:numPr>
          <w:ilvl w:val="0"/>
          <w:numId w:val="63"/>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Се губи цревниот мотилитет (нема дефекација, нема гасови). </w:t>
      </w:r>
    </w:p>
    <w:p w:rsidR="00257EC1" w:rsidRPr="000F6356" w:rsidRDefault="00257EC1" w:rsidP="00D013E3">
      <w:pPr>
        <w:numPr>
          <w:ilvl w:val="0"/>
          <w:numId w:val="63"/>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Абдоменот се дистендира. </w:t>
      </w:r>
    </w:p>
    <w:p w:rsidR="00257EC1" w:rsidRPr="000F6356" w:rsidRDefault="00257EC1" w:rsidP="00D013E3">
      <w:pPr>
        <w:numPr>
          <w:ilvl w:val="0"/>
          <w:numId w:val="63"/>
        </w:numPr>
        <w:jc w:val="both"/>
        <w:rPr>
          <w:rFonts w:asciiTheme="minorHAnsi" w:hAnsiTheme="minorHAnsi" w:cstheme="minorHAnsi"/>
          <w:szCs w:val="28"/>
          <w:lang w:val="ru-RU"/>
        </w:rPr>
      </w:pPr>
      <w:r>
        <w:rPr>
          <w:rFonts w:asciiTheme="minorHAnsi" w:hAnsiTheme="minorHAnsi" w:cstheme="minorHAnsi"/>
          <w:szCs w:val="28"/>
          <w:lang w:val="ru-RU"/>
        </w:rPr>
        <w:t>Отсутн</w:t>
      </w:r>
      <w:r w:rsidRPr="000F6356">
        <w:rPr>
          <w:rFonts w:asciiTheme="minorHAnsi" w:hAnsiTheme="minorHAnsi" w:cstheme="minorHAnsi"/>
          <w:szCs w:val="28"/>
          <w:lang w:val="ru-RU"/>
        </w:rPr>
        <w:t>а</w:t>
      </w:r>
      <w:r>
        <w:rPr>
          <w:rFonts w:asciiTheme="minorHAnsi" w:hAnsiTheme="minorHAnsi" w:cstheme="minorHAnsi"/>
          <w:szCs w:val="28"/>
          <w:lang w:val="ru-RU"/>
        </w:rPr>
        <w:t xml:space="preserve"> </w:t>
      </w:r>
      <w:r w:rsidRPr="000F6356">
        <w:rPr>
          <w:rFonts w:asciiTheme="minorHAnsi" w:hAnsiTheme="minorHAnsi" w:cstheme="minorHAnsi"/>
          <w:szCs w:val="28"/>
          <w:lang w:val="ru-RU"/>
        </w:rPr>
        <w:t>перисталтика..</w:t>
      </w:r>
    </w:p>
    <w:p w:rsidR="00257EC1" w:rsidRPr="000F6356" w:rsidRDefault="00257EC1" w:rsidP="00D013E3">
      <w:pPr>
        <w:numPr>
          <w:ilvl w:val="0"/>
          <w:numId w:val="63"/>
        </w:numPr>
        <w:jc w:val="both"/>
        <w:rPr>
          <w:rFonts w:asciiTheme="minorHAnsi" w:hAnsiTheme="minorHAnsi" w:cstheme="minorHAnsi"/>
          <w:szCs w:val="28"/>
          <w:lang w:val="ru-RU"/>
        </w:rPr>
      </w:pPr>
      <w:r w:rsidRPr="000F6356">
        <w:rPr>
          <w:rFonts w:asciiTheme="minorHAnsi" w:hAnsiTheme="minorHAnsi" w:cstheme="minorHAnsi"/>
          <w:szCs w:val="28"/>
          <w:lang w:val="mk-MK"/>
        </w:rPr>
        <w:t xml:space="preserve">Понекогаш може да се чуе </w:t>
      </w:r>
      <w:r w:rsidRPr="000F6356">
        <w:rPr>
          <w:rFonts w:asciiTheme="minorHAnsi" w:hAnsiTheme="minorHAnsi" w:cstheme="minorHAnsi"/>
          <w:szCs w:val="28"/>
          <w:lang w:val="en-US"/>
        </w:rPr>
        <w:t>‘</w:t>
      </w:r>
      <w:r w:rsidRPr="000F6356">
        <w:rPr>
          <w:rFonts w:asciiTheme="minorHAnsi" w:hAnsiTheme="minorHAnsi" w:cstheme="minorHAnsi"/>
          <w:szCs w:val="28"/>
          <w:lang w:val="mk-MK"/>
        </w:rPr>
        <w:t>претакање</w:t>
      </w:r>
      <w:r w:rsidRPr="000F6356">
        <w:rPr>
          <w:rFonts w:asciiTheme="minorHAnsi" w:hAnsiTheme="minorHAnsi" w:cstheme="minorHAnsi"/>
          <w:szCs w:val="28"/>
          <w:lang w:val="en-US"/>
        </w:rPr>
        <w:t xml:space="preserve">” </w:t>
      </w:r>
      <w:r w:rsidRPr="000F6356">
        <w:rPr>
          <w:rFonts w:asciiTheme="minorHAnsi" w:hAnsiTheme="minorHAnsi" w:cstheme="minorHAnsi"/>
          <w:szCs w:val="28"/>
          <w:lang w:val="mk-MK"/>
        </w:rPr>
        <w:t xml:space="preserve">ако стомакот се поттурне од една страна на друга додека пациентот лежи на грб. </w:t>
      </w:r>
    </w:p>
    <w:p w:rsidR="00257EC1" w:rsidRPr="000F6356" w:rsidRDefault="00257EC1" w:rsidP="00D013E3">
      <w:pPr>
        <w:numPr>
          <w:ilvl w:val="0"/>
          <w:numId w:val="63"/>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Нема болка или доколку има, таа е блага и дифузна не коликообразна. </w:t>
      </w:r>
    </w:p>
    <w:p w:rsidR="00257EC1" w:rsidRPr="00257EC1" w:rsidRDefault="00257EC1" w:rsidP="00257EC1">
      <w:pPr>
        <w:pStyle w:val="Heading3"/>
        <w:rPr>
          <w:rFonts w:asciiTheme="minorHAnsi" w:hAnsiTheme="minorHAnsi" w:cstheme="minorHAnsi"/>
          <w:color w:val="auto"/>
          <w:lang w:val="ru-RU"/>
        </w:rPr>
      </w:pPr>
      <w:r w:rsidRPr="00257EC1">
        <w:rPr>
          <w:rFonts w:asciiTheme="minorHAnsi" w:hAnsiTheme="minorHAnsi" w:cstheme="minorHAnsi"/>
          <w:color w:val="auto"/>
          <w:lang w:val="ru-RU"/>
        </w:rPr>
        <w:t xml:space="preserve">Псевдо-опструкција на колон </w:t>
      </w:r>
    </w:p>
    <w:p w:rsidR="00257EC1" w:rsidRPr="000F6356" w:rsidRDefault="00257EC1" w:rsidP="00D013E3">
      <w:pPr>
        <w:numPr>
          <w:ilvl w:val="0"/>
          <w:numId w:val="64"/>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Абдоменот е дистендиран, нема перисталтика, болката е блага. </w:t>
      </w:r>
    </w:p>
    <w:p w:rsidR="00257EC1" w:rsidRPr="000F6356" w:rsidRDefault="00257EC1" w:rsidP="00D013E3">
      <w:pPr>
        <w:numPr>
          <w:ilvl w:val="0"/>
          <w:numId w:val="64"/>
        </w:numPr>
        <w:jc w:val="both"/>
        <w:rPr>
          <w:rFonts w:asciiTheme="minorHAnsi" w:hAnsiTheme="minorHAnsi" w:cstheme="minorHAnsi"/>
          <w:b/>
          <w:szCs w:val="28"/>
          <w:lang w:val="ru-RU"/>
        </w:rPr>
      </w:pPr>
      <w:r w:rsidRPr="000F6356">
        <w:rPr>
          <w:rFonts w:asciiTheme="minorHAnsi" w:hAnsiTheme="minorHAnsi" w:cstheme="minorHAnsi"/>
          <w:szCs w:val="28"/>
          <w:lang w:val="ru-RU"/>
        </w:rPr>
        <w:t>На нативна графија на абдомен, колонот е дистендиран по цела негова должина без знаци на опструкција. Јасно инфективните симптоми укажуваат на токсичен мегаколон, кој вообичаено треба да се оперира ургентно..</w:t>
      </w:r>
    </w:p>
    <w:p w:rsidR="00257EC1" w:rsidRDefault="00257EC1" w:rsidP="00257EC1">
      <w:pPr>
        <w:pStyle w:val="Heading2"/>
        <w:rPr>
          <w:lang w:val="ru-RU"/>
        </w:rPr>
      </w:pPr>
      <w:r>
        <w:rPr>
          <w:lang w:val="ru-RU"/>
        </w:rPr>
        <w:t>испитувања</w:t>
      </w:r>
    </w:p>
    <w:p w:rsidR="00257EC1" w:rsidRPr="000F6356" w:rsidRDefault="00257EC1" w:rsidP="00D013E3">
      <w:pPr>
        <w:numPr>
          <w:ilvl w:val="0"/>
          <w:numId w:val="65"/>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Аускултирај цревна перисталтика и палпирај го абдоменот повторувачки (опсервирај осетливост и претакање). </w:t>
      </w:r>
    </w:p>
    <w:p w:rsidR="00257EC1" w:rsidRPr="000F6356" w:rsidRDefault="00257EC1" w:rsidP="00D013E3">
      <w:pPr>
        <w:numPr>
          <w:ilvl w:val="0"/>
          <w:numId w:val="65"/>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mk-MK"/>
        </w:rPr>
        <w:t xml:space="preserve">Секогаш кога треба да се направи нативна графија на абдоменот пациентот треба да е исправен или во декубитус положба (доколку е во лоша општа состојба). </w:t>
      </w:r>
    </w:p>
    <w:p w:rsidR="00257EC1" w:rsidRPr="000F6356" w:rsidRDefault="00257EC1" w:rsidP="00D013E3">
      <w:pPr>
        <w:numPr>
          <w:ilvl w:val="1"/>
          <w:numId w:val="65"/>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mk-MK"/>
        </w:rPr>
        <w:t xml:space="preserve">Дистендирани, полни со воздух цревни вијуги или хидроаерични нивои, ја потврдуваат дијагнозата и даваат увид во нивото на опструкција. </w:t>
      </w:r>
    </w:p>
    <w:p w:rsidR="00257EC1" w:rsidRPr="000F6356" w:rsidRDefault="00257EC1" w:rsidP="00D013E3">
      <w:pPr>
        <w:numPr>
          <w:ilvl w:val="1"/>
          <w:numId w:val="65"/>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Голема количина на импактиран фецес често пати се гледа на нативната графија. </w:t>
      </w:r>
    </w:p>
    <w:p w:rsidR="00257EC1" w:rsidRDefault="00257EC1" w:rsidP="00D013E3">
      <w:pPr>
        <w:numPr>
          <w:ilvl w:val="1"/>
          <w:numId w:val="65"/>
        </w:numPr>
        <w:tabs>
          <w:tab w:val="left" w:pos="2340"/>
        </w:tabs>
        <w:jc w:val="both"/>
        <w:rPr>
          <w:b/>
          <w:szCs w:val="28"/>
          <w:lang w:val="ru-RU"/>
        </w:rPr>
      </w:pPr>
      <w:r w:rsidRPr="000F6356">
        <w:rPr>
          <w:rFonts w:asciiTheme="minorHAnsi" w:hAnsiTheme="minorHAnsi" w:cstheme="minorHAnsi"/>
          <w:szCs w:val="28"/>
          <w:lang w:val="ru-RU"/>
        </w:rPr>
        <w:t>Секогаш барај слободен воздух во абдоминалната празнина (под дијафрагмата на снимка во исправена положба). Детектиран слободен воздух е индикација за итна хируршка консултација</w:t>
      </w:r>
      <w:r>
        <w:rPr>
          <w:szCs w:val="28"/>
          <w:lang w:val="ru-RU"/>
        </w:rPr>
        <w:t xml:space="preserve">. </w:t>
      </w:r>
    </w:p>
    <w:p w:rsidR="00257EC1" w:rsidRPr="000F6356" w:rsidRDefault="00257EC1" w:rsidP="00D013E3">
      <w:pPr>
        <w:numPr>
          <w:ilvl w:val="0"/>
          <w:numId w:val="66"/>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ru-RU"/>
        </w:rPr>
        <w:t>Кај паралитички илеус, доколку причината не е евидентна</w:t>
      </w:r>
      <w:r>
        <w:rPr>
          <w:rFonts w:asciiTheme="minorHAnsi" w:hAnsiTheme="minorHAnsi" w:cstheme="minorHAnsi"/>
          <w:szCs w:val="28"/>
          <w:lang w:val="ru-RU"/>
        </w:rPr>
        <w:t xml:space="preserve"> </w:t>
      </w:r>
      <w:r w:rsidRPr="000F6356">
        <w:rPr>
          <w:rFonts w:asciiTheme="minorHAnsi" w:hAnsiTheme="minorHAnsi" w:cstheme="minorHAnsi"/>
          <w:szCs w:val="28"/>
          <w:lang w:val="ru-RU"/>
        </w:rPr>
        <w:t>спроведи тестови кои што би посочиле на постоење на инфекција (</w:t>
      </w:r>
      <w:r w:rsidRPr="000F6356">
        <w:rPr>
          <w:rFonts w:asciiTheme="minorHAnsi" w:hAnsiTheme="minorHAnsi" w:cstheme="minorHAnsi"/>
          <w:szCs w:val="28"/>
          <w:lang w:val="en-US"/>
        </w:rPr>
        <w:t>CRP</w:t>
      </w:r>
      <w:r w:rsidR="00EB211F">
        <w:rPr>
          <w:rStyle w:val="FootnoteReference"/>
          <w:rFonts w:asciiTheme="minorHAnsi" w:hAnsiTheme="minorHAnsi" w:cstheme="minorHAnsi"/>
          <w:szCs w:val="28"/>
          <w:lang w:val="en-US"/>
        </w:rPr>
        <w:footnoteReference w:id="70"/>
      </w:r>
      <w:r w:rsidRPr="000F6356">
        <w:rPr>
          <w:rFonts w:asciiTheme="minorHAnsi" w:hAnsiTheme="minorHAnsi" w:cstheme="minorHAnsi"/>
          <w:szCs w:val="28"/>
          <w:lang w:val="en-US"/>
        </w:rPr>
        <w:t>).</w:t>
      </w:r>
      <w:r w:rsidRPr="000F6356">
        <w:rPr>
          <w:rFonts w:asciiTheme="minorHAnsi" w:hAnsiTheme="minorHAnsi" w:cstheme="minorHAnsi"/>
          <w:szCs w:val="28"/>
          <w:lang w:val="mk-MK"/>
        </w:rPr>
        <w:t xml:space="preserve"> Имај ги на ум абдоминалните инфекции (панкреатит, холецистит). </w:t>
      </w:r>
      <w:r w:rsidRPr="000F6356">
        <w:rPr>
          <w:rFonts w:asciiTheme="minorHAnsi" w:hAnsiTheme="minorHAnsi" w:cstheme="minorHAnsi"/>
          <w:szCs w:val="28"/>
          <w:lang w:val="en-US"/>
        </w:rPr>
        <w:t xml:space="preserve"> </w:t>
      </w:r>
    </w:p>
    <w:p w:rsidR="00257EC1" w:rsidRPr="000F6356" w:rsidRDefault="00257EC1" w:rsidP="00D013E3">
      <w:pPr>
        <w:numPr>
          <w:ilvl w:val="0"/>
          <w:numId w:val="66"/>
        </w:numPr>
        <w:tabs>
          <w:tab w:val="left" w:pos="2340"/>
        </w:tabs>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КТ на абдомен со контраст изведен во болнички услови помага во разликување помеѓу парцијална и потполна опструкција. Гастрографин ја стимулира перисталтиката и може да ја разреши парцијаната опструкција. </w:t>
      </w:r>
    </w:p>
    <w:p w:rsidR="00257EC1" w:rsidRPr="000F6356" w:rsidRDefault="00257EC1" w:rsidP="00257EC1">
      <w:pPr>
        <w:pStyle w:val="Heading2"/>
        <w:rPr>
          <w:rFonts w:asciiTheme="minorHAnsi" w:hAnsiTheme="minorHAnsi" w:cstheme="minorHAnsi"/>
          <w:lang w:val="ru-RU"/>
        </w:rPr>
      </w:pPr>
      <w:r w:rsidRPr="000F6356">
        <w:rPr>
          <w:rFonts w:asciiTheme="minorHAnsi" w:hAnsiTheme="minorHAnsi" w:cstheme="minorHAnsi"/>
          <w:lang w:val="ru-RU"/>
        </w:rPr>
        <w:t xml:space="preserve">Третман </w:t>
      </w:r>
    </w:p>
    <w:p w:rsidR="00257EC1" w:rsidRPr="00257EC1" w:rsidRDefault="00257EC1" w:rsidP="00257EC1">
      <w:pPr>
        <w:pStyle w:val="Heading3"/>
        <w:rPr>
          <w:rFonts w:asciiTheme="minorHAnsi" w:hAnsiTheme="minorHAnsi" w:cstheme="minorHAnsi"/>
          <w:color w:val="auto"/>
          <w:lang w:val="ru-RU"/>
        </w:rPr>
      </w:pPr>
      <w:r w:rsidRPr="00257EC1">
        <w:rPr>
          <w:rFonts w:asciiTheme="minorHAnsi" w:hAnsiTheme="minorHAnsi" w:cstheme="minorHAnsi"/>
          <w:color w:val="auto"/>
          <w:lang w:val="ru-RU"/>
        </w:rPr>
        <w:t xml:space="preserve">Избор на место за третман </w:t>
      </w:r>
    </w:p>
    <w:p w:rsidR="00257EC1" w:rsidRPr="000F6356" w:rsidRDefault="00257EC1" w:rsidP="00D013E3">
      <w:pPr>
        <w:numPr>
          <w:ilvl w:val="0"/>
          <w:numId w:val="67"/>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Доколку постои сомневање за интестинална опструкција или илеус пациентот треба да се евалуира во болница, со исклучок на констипацијата која може да се решава и амбулантски. </w:t>
      </w:r>
    </w:p>
    <w:p w:rsidR="00257EC1" w:rsidRPr="000F6356" w:rsidRDefault="00257EC1" w:rsidP="00D013E3">
      <w:pPr>
        <w:numPr>
          <w:ilvl w:val="0"/>
          <w:numId w:val="67"/>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Пациенти во добра општа состојба со паралитички илеус или лесна механичка опструкција можат да се третираат во установите од секундарна здравствена заштита доколку етиологијата е позната (стари атхезии, констипација). </w:t>
      </w:r>
    </w:p>
    <w:p w:rsidR="00257EC1" w:rsidRPr="000F6356" w:rsidRDefault="00257EC1" w:rsidP="00D013E3">
      <w:pPr>
        <w:numPr>
          <w:ilvl w:val="0"/>
          <w:numId w:val="67"/>
        </w:numPr>
        <w:jc w:val="both"/>
        <w:rPr>
          <w:rFonts w:asciiTheme="minorHAnsi" w:hAnsiTheme="minorHAnsi" w:cstheme="minorHAnsi"/>
          <w:szCs w:val="28"/>
          <w:lang w:val="ru-RU"/>
        </w:rPr>
      </w:pPr>
      <w:r w:rsidRPr="000F6356">
        <w:rPr>
          <w:rFonts w:asciiTheme="minorHAnsi" w:hAnsiTheme="minorHAnsi" w:cstheme="minorHAnsi"/>
          <w:szCs w:val="28"/>
          <w:lang w:val="ru-RU"/>
        </w:rPr>
        <w:t xml:space="preserve">Пациент со болна опструкција треба да се упати на хируршко одделение. Особено е важно препознавањето на странгулацијата, која што може да предизвика перфорација на некротичното црево. </w:t>
      </w:r>
    </w:p>
    <w:p w:rsidR="00257EC1" w:rsidRPr="00257EC1" w:rsidRDefault="00257EC1" w:rsidP="00257EC1">
      <w:pPr>
        <w:pStyle w:val="Heading3"/>
        <w:rPr>
          <w:rFonts w:asciiTheme="minorHAnsi" w:hAnsiTheme="minorHAnsi" w:cstheme="minorHAnsi"/>
          <w:color w:val="auto"/>
          <w:lang w:val="ru-RU"/>
        </w:rPr>
      </w:pPr>
      <w:r w:rsidRPr="00257EC1">
        <w:rPr>
          <w:rFonts w:asciiTheme="minorHAnsi" w:hAnsiTheme="minorHAnsi" w:cstheme="minorHAnsi"/>
          <w:color w:val="auto"/>
          <w:lang w:val="ru-RU"/>
        </w:rPr>
        <w:t xml:space="preserve">Флуидотерапија </w:t>
      </w:r>
    </w:p>
    <w:p w:rsidR="00257EC1" w:rsidRPr="000F6356" w:rsidRDefault="00257EC1" w:rsidP="00D013E3">
      <w:pPr>
        <w:numPr>
          <w:ilvl w:val="0"/>
          <w:numId w:val="68"/>
        </w:numPr>
        <w:jc w:val="both"/>
        <w:rPr>
          <w:rFonts w:asciiTheme="minorHAnsi" w:hAnsiTheme="minorHAnsi" w:cstheme="minorHAnsi"/>
          <w:b/>
          <w:szCs w:val="28"/>
          <w:lang w:val="ru-RU"/>
        </w:rPr>
      </w:pPr>
      <w:r w:rsidRPr="000F6356">
        <w:rPr>
          <w:rFonts w:asciiTheme="minorHAnsi" w:hAnsiTheme="minorHAnsi" w:cstheme="minorHAnsi"/>
          <w:szCs w:val="28"/>
          <w:lang w:val="ru-RU"/>
        </w:rPr>
        <w:t xml:space="preserve">И механичкиот и </w:t>
      </w:r>
      <w:r w:rsidR="00EB211F">
        <w:rPr>
          <w:rFonts w:asciiTheme="minorHAnsi" w:hAnsiTheme="minorHAnsi" w:cstheme="minorHAnsi"/>
          <w:szCs w:val="28"/>
          <w:lang w:val="ru-RU"/>
        </w:rPr>
        <w:t>паралитичкиот илеус се асоцирани</w:t>
      </w:r>
      <w:r w:rsidRPr="000F6356">
        <w:rPr>
          <w:rFonts w:asciiTheme="minorHAnsi" w:hAnsiTheme="minorHAnsi" w:cstheme="minorHAnsi"/>
          <w:szCs w:val="28"/>
          <w:lang w:val="ru-RU"/>
        </w:rPr>
        <w:t xml:space="preserve"> со ретенција на течности во цревото и (во тешки случаи) во перитонеалната шуплина, и резултираат со дехидратација и губиток на соли.</w:t>
      </w:r>
    </w:p>
    <w:p w:rsidR="00257EC1" w:rsidRPr="000F6356" w:rsidRDefault="00257EC1" w:rsidP="00D013E3">
      <w:pPr>
        <w:numPr>
          <w:ilvl w:val="1"/>
          <w:numId w:val="68"/>
        </w:numPr>
        <w:jc w:val="both"/>
        <w:rPr>
          <w:rFonts w:asciiTheme="minorHAnsi" w:hAnsiTheme="minorHAnsi" w:cstheme="minorHAnsi"/>
          <w:b/>
          <w:szCs w:val="28"/>
          <w:lang w:val="ru-RU"/>
        </w:rPr>
      </w:pPr>
      <w:r w:rsidRPr="000F6356">
        <w:rPr>
          <w:rFonts w:asciiTheme="minorHAnsi" w:hAnsiTheme="minorHAnsi" w:cstheme="minorHAnsi"/>
          <w:szCs w:val="28"/>
          <w:lang w:val="mk-MK"/>
        </w:rPr>
        <w:lastRenderedPageBreak/>
        <w:t>Инфузија на изотоничен физиолошки раствор, иницијално 2000-4000мл, потоа дозирано според циркулацијата, диурезата, знаците за дехидратација, серумските нивоа на натриум и калиум.</w:t>
      </w:r>
    </w:p>
    <w:p w:rsidR="00257EC1" w:rsidRPr="00257EC1" w:rsidRDefault="00257EC1" w:rsidP="00257EC1">
      <w:pPr>
        <w:pStyle w:val="Heading3"/>
        <w:rPr>
          <w:color w:val="auto"/>
        </w:rPr>
      </w:pPr>
      <w:r w:rsidRPr="00257EC1">
        <w:rPr>
          <w:color w:val="auto"/>
          <w:lang w:val="ru-RU"/>
        </w:rPr>
        <w:t xml:space="preserve">Празнење на цревото </w:t>
      </w:r>
    </w:p>
    <w:p w:rsidR="00257EC1" w:rsidRPr="000F6356" w:rsidRDefault="00257EC1" w:rsidP="00D013E3">
      <w:pPr>
        <w:numPr>
          <w:ilvl w:val="0"/>
          <w:numId w:val="69"/>
        </w:numPr>
        <w:tabs>
          <w:tab w:val="num" w:pos="360"/>
        </w:tabs>
        <w:ind w:left="360"/>
        <w:jc w:val="both"/>
        <w:rPr>
          <w:rFonts w:asciiTheme="minorHAnsi" w:hAnsiTheme="minorHAnsi" w:cstheme="minorHAnsi"/>
          <w:b/>
          <w:szCs w:val="28"/>
          <w:lang w:val="mk-MK"/>
        </w:rPr>
      </w:pPr>
      <w:r w:rsidRPr="000F6356">
        <w:rPr>
          <w:rFonts w:asciiTheme="minorHAnsi" w:hAnsiTheme="minorHAnsi" w:cstheme="minorHAnsi"/>
          <w:szCs w:val="28"/>
          <w:lang w:val="mk-MK"/>
        </w:rPr>
        <w:t xml:space="preserve">Кај паралитички илеус </w:t>
      </w:r>
      <w:r w:rsidRPr="000F6356">
        <w:rPr>
          <w:rFonts w:asciiTheme="minorHAnsi" w:hAnsiTheme="minorHAnsi" w:cstheme="minorHAnsi"/>
          <w:szCs w:val="28"/>
          <w:lang w:val="en-US"/>
        </w:rPr>
        <w:t xml:space="preserve">NPO </w:t>
      </w:r>
      <w:r w:rsidRPr="000F6356">
        <w:rPr>
          <w:rFonts w:asciiTheme="minorHAnsi" w:hAnsiTheme="minorHAnsi" w:cstheme="minorHAnsi"/>
          <w:szCs w:val="28"/>
          <w:lang w:val="mk-MK"/>
        </w:rPr>
        <w:t xml:space="preserve"> додека опструкцијата не се повлече или додека не се воспостави цревниот мотилитет, перисталтиката треба да е присутна. </w:t>
      </w:r>
    </w:p>
    <w:p w:rsidR="00257EC1" w:rsidRPr="000F6356" w:rsidRDefault="00257EC1" w:rsidP="00D013E3">
      <w:pPr>
        <w:numPr>
          <w:ilvl w:val="0"/>
          <w:numId w:val="69"/>
        </w:numPr>
        <w:tabs>
          <w:tab w:val="num" w:pos="360"/>
        </w:tabs>
        <w:ind w:left="360"/>
        <w:jc w:val="both"/>
        <w:rPr>
          <w:rFonts w:asciiTheme="minorHAnsi" w:hAnsiTheme="minorHAnsi" w:cstheme="minorHAnsi"/>
          <w:b/>
          <w:szCs w:val="28"/>
          <w:lang w:val="mk-MK"/>
        </w:rPr>
      </w:pPr>
      <w:r w:rsidRPr="000F6356">
        <w:rPr>
          <w:rFonts w:asciiTheme="minorHAnsi" w:hAnsiTheme="minorHAnsi" w:cstheme="minorHAnsi"/>
          <w:szCs w:val="28"/>
          <w:lang w:val="mk-MK"/>
        </w:rPr>
        <w:t xml:space="preserve">Назогастричната сонда е корисна кај проксимална опструкција, но не е неопходна кај паралитички илеус доколку пациентот не повраќа. </w:t>
      </w:r>
    </w:p>
    <w:p w:rsidR="00257EC1" w:rsidRPr="000F6356" w:rsidRDefault="00257EC1" w:rsidP="00D013E3">
      <w:pPr>
        <w:numPr>
          <w:ilvl w:val="0"/>
          <w:numId w:val="69"/>
        </w:numPr>
        <w:tabs>
          <w:tab w:val="num" w:pos="360"/>
        </w:tabs>
        <w:ind w:left="360"/>
        <w:jc w:val="both"/>
        <w:rPr>
          <w:rFonts w:asciiTheme="minorHAnsi" w:hAnsiTheme="minorHAnsi" w:cstheme="minorHAnsi"/>
          <w:szCs w:val="28"/>
          <w:lang w:val="mk-MK"/>
        </w:rPr>
      </w:pPr>
      <w:r w:rsidRPr="000F6356">
        <w:rPr>
          <w:rFonts w:asciiTheme="minorHAnsi" w:hAnsiTheme="minorHAnsi" w:cstheme="minorHAnsi"/>
          <w:szCs w:val="28"/>
          <w:lang w:val="mk-MK"/>
        </w:rPr>
        <w:t xml:space="preserve">Изпразни го цревото и отсрани го гасот со црево за ветрови доколку абдоменот е дистендиран. </w:t>
      </w:r>
    </w:p>
    <w:p w:rsidR="00257EC1" w:rsidRPr="000F6356" w:rsidRDefault="00257EC1" w:rsidP="00D013E3">
      <w:pPr>
        <w:numPr>
          <w:ilvl w:val="0"/>
          <w:numId w:val="69"/>
        </w:numPr>
        <w:tabs>
          <w:tab w:val="num" w:pos="360"/>
        </w:tabs>
        <w:ind w:left="360"/>
        <w:jc w:val="both"/>
        <w:rPr>
          <w:rFonts w:asciiTheme="minorHAnsi" w:hAnsiTheme="minorHAnsi" w:cstheme="minorHAnsi"/>
          <w:b/>
          <w:szCs w:val="28"/>
          <w:lang w:val="mk-MK"/>
        </w:rPr>
      </w:pPr>
      <w:r w:rsidRPr="000F6356">
        <w:rPr>
          <w:rFonts w:asciiTheme="minorHAnsi" w:hAnsiTheme="minorHAnsi" w:cstheme="minorHAnsi"/>
          <w:szCs w:val="28"/>
          <w:lang w:val="mk-MK"/>
        </w:rPr>
        <w:t xml:space="preserve">Третманот на псевдо-опструкција на колонот се состои од декомпресија на колонот со црево за ветрови, или доколку е потребно со сукција со колоноскоп (или сигмоидоскоп). </w:t>
      </w:r>
    </w:p>
    <w:p w:rsidR="00257EC1" w:rsidRPr="000F6356" w:rsidRDefault="00257EC1" w:rsidP="00D013E3">
      <w:pPr>
        <w:numPr>
          <w:ilvl w:val="0"/>
          <w:numId w:val="69"/>
        </w:numPr>
        <w:tabs>
          <w:tab w:val="num" w:pos="360"/>
        </w:tabs>
        <w:ind w:left="360"/>
        <w:jc w:val="both"/>
        <w:rPr>
          <w:rFonts w:asciiTheme="minorHAnsi" w:hAnsiTheme="minorHAnsi" w:cstheme="minorHAnsi"/>
          <w:szCs w:val="28"/>
          <w:lang w:val="mk-MK"/>
        </w:rPr>
      </w:pPr>
      <w:r w:rsidRPr="000F6356">
        <w:rPr>
          <w:rFonts w:asciiTheme="minorHAnsi" w:hAnsiTheme="minorHAnsi" w:cstheme="minorHAnsi"/>
          <w:szCs w:val="28"/>
          <w:lang w:val="mk-MK"/>
        </w:rPr>
        <w:t>2</w:t>
      </w:r>
      <w:r w:rsidRPr="000F6356">
        <w:rPr>
          <w:rFonts w:asciiTheme="minorHAnsi" w:hAnsiTheme="minorHAnsi" w:cstheme="minorHAnsi"/>
          <w:szCs w:val="28"/>
          <w:lang w:val="ru-RU"/>
        </w:rPr>
        <w:t xml:space="preserve"> </w:t>
      </w:r>
      <w:r w:rsidRPr="000F6356">
        <w:rPr>
          <w:rFonts w:asciiTheme="minorHAnsi" w:hAnsiTheme="minorHAnsi" w:cstheme="minorHAnsi"/>
          <w:szCs w:val="28"/>
        </w:rPr>
        <w:t>mg</w:t>
      </w:r>
      <w:r w:rsidRPr="000F6356">
        <w:rPr>
          <w:rFonts w:asciiTheme="minorHAnsi" w:hAnsiTheme="minorHAnsi" w:cstheme="minorHAnsi"/>
          <w:szCs w:val="28"/>
          <w:lang w:val="ru-RU"/>
        </w:rPr>
        <w:t xml:space="preserve"> неостигмин интравенски е ефективен (ннд-В), но треба да се внимава на третманот на евентуална брадикардија (чувај атропин на дофат). </w:t>
      </w:r>
    </w:p>
    <w:p w:rsidR="00257EC1" w:rsidRPr="000F6356" w:rsidRDefault="00257EC1" w:rsidP="00D013E3">
      <w:pPr>
        <w:numPr>
          <w:ilvl w:val="0"/>
          <w:numId w:val="69"/>
        </w:numPr>
        <w:tabs>
          <w:tab w:val="num" w:pos="360"/>
        </w:tabs>
        <w:ind w:left="360"/>
        <w:jc w:val="both"/>
        <w:rPr>
          <w:rFonts w:asciiTheme="minorHAnsi" w:hAnsiTheme="minorHAnsi" w:cstheme="minorHAnsi"/>
          <w:szCs w:val="36"/>
          <w:lang w:val="mk-MK"/>
        </w:rPr>
      </w:pPr>
      <w:r w:rsidRPr="000F6356">
        <w:rPr>
          <w:rFonts w:asciiTheme="minorHAnsi" w:hAnsiTheme="minorHAnsi" w:cstheme="minorHAnsi"/>
          <w:szCs w:val="28"/>
          <w:lang w:val="mk-MK"/>
        </w:rPr>
        <w:t>Хируршкиот третман е контраиндициран кај псевдо-опструкцијата.</w:t>
      </w:r>
    </w:p>
    <w:p w:rsidR="00257EC1" w:rsidRPr="00257EC1" w:rsidRDefault="00257EC1" w:rsidP="00257EC1">
      <w:pPr>
        <w:pStyle w:val="Heading3"/>
        <w:rPr>
          <w:rFonts w:asciiTheme="minorHAnsi" w:hAnsiTheme="minorHAnsi" w:cstheme="minorHAnsi"/>
          <w:color w:val="auto"/>
          <w:lang w:val="mk-MK"/>
        </w:rPr>
      </w:pPr>
      <w:r w:rsidRPr="00257EC1">
        <w:rPr>
          <w:rFonts w:asciiTheme="minorHAnsi" w:hAnsiTheme="minorHAnsi" w:cstheme="minorHAnsi"/>
          <w:color w:val="auto"/>
          <w:lang w:val="mk-MK"/>
        </w:rPr>
        <w:t xml:space="preserve">Каузален третман </w:t>
      </w:r>
    </w:p>
    <w:p w:rsidR="00257EC1" w:rsidRPr="000F6356" w:rsidRDefault="00257EC1" w:rsidP="00D013E3">
      <w:pPr>
        <w:numPr>
          <w:ilvl w:val="0"/>
          <w:numId w:val="70"/>
        </w:numPr>
        <w:jc w:val="both"/>
        <w:rPr>
          <w:rFonts w:asciiTheme="minorHAnsi" w:hAnsiTheme="minorHAnsi" w:cstheme="minorHAnsi"/>
          <w:szCs w:val="28"/>
          <w:lang w:val="mk-MK"/>
        </w:rPr>
      </w:pPr>
      <w:r w:rsidRPr="000F6356">
        <w:rPr>
          <w:rFonts w:asciiTheme="minorHAnsi" w:hAnsiTheme="minorHAnsi" w:cstheme="minorHAnsi"/>
          <w:szCs w:val="28"/>
          <w:lang w:val="mk-MK"/>
        </w:rPr>
        <w:t xml:space="preserve">На пример третман на инфекција кај паралитички илеус. </w:t>
      </w:r>
    </w:p>
    <w:p w:rsidR="00257EC1" w:rsidRPr="000F6356" w:rsidRDefault="00257EC1" w:rsidP="00D013E3">
      <w:pPr>
        <w:numPr>
          <w:ilvl w:val="0"/>
          <w:numId w:val="70"/>
        </w:numPr>
        <w:jc w:val="both"/>
        <w:rPr>
          <w:rFonts w:asciiTheme="minorHAnsi" w:hAnsiTheme="minorHAnsi" w:cstheme="minorHAnsi"/>
          <w:szCs w:val="28"/>
          <w:lang w:val="mk-MK"/>
        </w:rPr>
      </w:pPr>
      <w:r w:rsidRPr="000F6356">
        <w:rPr>
          <w:rFonts w:asciiTheme="minorHAnsi" w:hAnsiTheme="minorHAnsi" w:cstheme="minorHAnsi"/>
          <w:szCs w:val="28"/>
          <w:lang w:val="mk-MK"/>
        </w:rPr>
        <w:t>Индикации за хируршко лекување на механичка опструкција</w:t>
      </w:r>
      <w:r w:rsidRPr="000F6356">
        <w:rPr>
          <w:rFonts w:asciiTheme="minorHAnsi" w:hAnsiTheme="minorHAnsi" w:cstheme="minorHAnsi"/>
          <w:szCs w:val="28"/>
          <w:lang w:val="en-US"/>
        </w:rPr>
        <w:t xml:space="preserve">: </w:t>
      </w:r>
      <w:r w:rsidRPr="000F6356">
        <w:rPr>
          <w:rFonts w:asciiTheme="minorHAnsi" w:hAnsiTheme="minorHAnsi" w:cstheme="minorHAnsi"/>
          <w:szCs w:val="28"/>
          <w:lang w:val="mk-MK"/>
        </w:rPr>
        <w:t xml:space="preserve"> претечка странгулација, инкарцерирана хернија, радиолошки потврдена потполна опструкција, примарна болест која бара хируршко лекување (опструирачки тумор). </w:t>
      </w:r>
    </w:p>
    <w:p w:rsidR="00257EC1" w:rsidRDefault="00257EC1" w:rsidP="00257EC1"/>
    <w:p w:rsidR="00257EC1" w:rsidRDefault="00257EC1"/>
    <w:p w:rsidR="00FB7D90" w:rsidRPr="00766B5C" w:rsidRDefault="00FB7D90" w:rsidP="00FB7D90">
      <w:pPr>
        <w:jc w:val="both"/>
        <w:rPr>
          <w:rFonts w:ascii="Times New Roman" w:hAnsi="Times New Roman"/>
          <w:szCs w:val="20"/>
          <w:lang w:val="en-US"/>
        </w:rPr>
      </w:pPr>
      <w:r w:rsidRPr="00811CD3">
        <w:rPr>
          <w:rFonts w:ascii="Times New Roman" w:hAnsi="Times New Roman"/>
          <w:szCs w:val="20"/>
          <w:lang w:val="mk-MK"/>
        </w:rPr>
        <w:t>Автор:</w:t>
      </w:r>
      <w:r w:rsidRPr="00766B5C">
        <w:rPr>
          <w:rFonts w:ascii="Times New Roman" w:hAnsi="Times New Roman"/>
          <w:szCs w:val="20"/>
          <w:lang w:val="en-US"/>
        </w:rPr>
        <w:t>Jyrki Mäkelä</w:t>
      </w:r>
      <w:r w:rsidRPr="00811CD3">
        <w:rPr>
          <w:rFonts w:ascii="Times New Roman" w:hAnsi="Times New Roman"/>
          <w:szCs w:val="20"/>
          <w:lang w:val="mk-MK"/>
        </w:rPr>
        <w:t xml:space="preserve"> </w:t>
      </w:r>
      <w:r w:rsidRPr="00766B5C">
        <w:rPr>
          <w:rFonts w:ascii="Times New Roman" w:hAnsi="Times New Roman"/>
          <w:szCs w:val="20"/>
          <w:lang w:val="en-US"/>
        </w:rPr>
        <w:t xml:space="preserve">Article ID: </w:t>
      </w:r>
      <w:r w:rsidRPr="00811CD3">
        <w:rPr>
          <w:rFonts w:ascii="Times New Roman" w:hAnsi="Times New Roman"/>
          <w:szCs w:val="20"/>
          <w:lang w:val="en-US"/>
        </w:rPr>
        <w:t>ebm00196</w:t>
      </w:r>
      <w:r w:rsidRPr="00766B5C">
        <w:rPr>
          <w:rFonts w:ascii="Times New Roman" w:hAnsi="Times New Roman"/>
          <w:szCs w:val="20"/>
          <w:lang w:val="en-US"/>
        </w:rPr>
        <w:t xml:space="preserve"> (</w:t>
      </w:r>
      <w:r w:rsidRPr="00811CD3">
        <w:rPr>
          <w:rFonts w:ascii="Times New Roman" w:hAnsi="Times New Roman"/>
          <w:szCs w:val="20"/>
          <w:lang w:val="en-US"/>
        </w:rPr>
        <w:t>008.081</w:t>
      </w:r>
      <w:r w:rsidRPr="00766B5C">
        <w:rPr>
          <w:rFonts w:ascii="Times New Roman" w:hAnsi="Times New Roman"/>
          <w:szCs w:val="20"/>
          <w:lang w:val="en-US"/>
        </w:rPr>
        <w:t>)</w:t>
      </w:r>
      <w:r w:rsidRPr="00811CD3">
        <w:rPr>
          <w:rFonts w:ascii="Times New Roman" w:hAnsi="Times New Roman"/>
          <w:szCs w:val="20"/>
          <w:lang w:val="mk-MK"/>
        </w:rPr>
        <w:t xml:space="preserve"> </w:t>
      </w:r>
      <w:r w:rsidRPr="00766B5C">
        <w:rPr>
          <w:rFonts w:ascii="Times New Roman" w:hAnsi="Times New Roman"/>
          <w:szCs w:val="20"/>
          <w:lang w:val="en-US"/>
        </w:rPr>
        <w:t>© 2012 Duodecim Medical Publications Ltd</w:t>
      </w:r>
    </w:p>
    <w:p w:rsidR="00FB7D90" w:rsidRDefault="00FB7D90" w:rsidP="00FB7D90">
      <w:pPr>
        <w:rPr>
          <w:rFonts w:asciiTheme="minorHAnsi" w:hAnsiTheme="minorHAnsi"/>
          <w:lang w:val="mk-MK"/>
        </w:rPr>
      </w:pPr>
    </w:p>
    <w:p w:rsidR="00FB7D90" w:rsidRDefault="00FB7D90" w:rsidP="00FB7D90">
      <w:pPr>
        <w:rPr>
          <w:rFonts w:asciiTheme="minorHAnsi" w:hAnsiTheme="minorHAnsi"/>
          <w:lang w:val="mk-MK"/>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19.04.2010 </w:t>
      </w:r>
      <w:hyperlink r:id="rId26"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FB7D90" w:rsidRDefault="00FB7D90" w:rsidP="00FB7D90">
      <w:pPr>
        <w:pStyle w:val="NoSpacing"/>
        <w:rPr>
          <w:rFonts w:ascii="Times New Roman" w:hAnsi="Times New Roman"/>
          <w:lang w:val="en-US"/>
        </w:rPr>
      </w:pPr>
      <w:r w:rsidRPr="00AA13C0">
        <w:rPr>
          <w:rFonts w:ascii="Times New Roman" w:hAnsi="Times New Roman"/>
          <w:lang w:val="mk-MK"/>
        </w:rPr>
        <w:t>3.Предвидено е следно ажурирање до април 2014  година</w:t>
      </w:r>
    </w:p>
    <w:p w:rsidR="00FB7D90" w:rsidRPr="00FB7D90" w:rsidRDefault="00FB7D90" w:rsidP="00FB7D90">
      <w:pPr>
        <w:pStyle w:val="NoSpacing"/>
        <w:rPr>
          <w:rFonts w:ascii="Times New Roman" w:hAnsi="Times New Roman"/>
          <w:lang w:val="en-US"/>
        </w:rPr>
      </w:pPr>
    </w:p>
    <w:p w:rsidR="00FB7D90" w:rsidRDefault="00FB7D90"/>
    <w:p w:rsidR="00257EC1" w:rsidRDefault="00257EC1" w:rsidP="00257EC1">
      <w:pPr>
        <w:pStyle w:val="Heading1"/>
        <w:pBdr>
          <w:top w:val="single" w:sz="4" w:space="3" w:color="auto"/>
        </w:pBdr>
      </w:pPr>
      <w:r>
        <w:rPr>
          <w:rFonts w:asciiTheme="minorHAnsi" w:hAnsiTheme="minorHAnsi"/>
          <w:lang w:val="mk-MK"/>
        </w:rPr>
        <w:t xml:space="preserve">опстипација кај возрасни </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Default="00FB7D90" w:rsidP="00FB7D90">
      <w:pPr>
        <w:jc w:val="both"/>
        <w:rPr>
          <w:rFonts w:asciiTheme="minorHAnsi" w:hAnsiTheme="minorHAnsi"/>
          <w:lang w:val="mk-MK"/>
        </w:rPr>
      </w:pPr>
      <w:r w:rsidRPr="00D31497">
        <w:rPr>
          <w:rFonts w:asciiTheme="minorHAnsi" w:hAnsiTheme="minorHAnsi"/>
          <w:lang w:val="mk-MK"/>
        </w:rPr>
        <w:t xml:space="preserve"> 28.04.2009</w:t>
      </w:r>
    </w:p>
    <w:p w:rsidR="00FB7D90" w:rsidRPr="00FB7D90" w:rsidRDefault="00FB7D90" w:rsidP="00FB7D90">
      <w:pPr>
        <w:jc w:val="both"/>
        <w:rPr>
          <w:u w:val="single"/>
        </w:rPr>
      </w:pPr>
    </w:p>
    <w:p w:rsidR="00257EC1" w:rsidRDefault="00257EC1" w:rsidP="00D013E3">
      <w:pPr>
        <w:numPr>
          <w:ilvl w:val="0"/>
          <w:numId w:val="85"/>
        </w:numPr>
        <w:jc w:val="both"/>
        <w:rPr>
          <w:u w:val="single"/>
        </w:rPr>
      </w:pPr>
      <w:r>
        <w:rPr>
          <w:rFonts w:asciiTheme="minorHAnsi" w:hAnsiTheme="minorHAnsi"/>
          <w:u w:val="single"/>
          <w:lang w:val="mk-MK"/>
        </w:rPr>
        <w:t xml:space="preserve">Основни правила </w:t>
      </w:r>
    </w:p>
    <w:p w:rsidR="00257EC1" w:rsidRDefault="00257EC1" w:rsidP="00D013E3">
      <w:pPr>
        <w:numPr>
          <w:ilvl w:val="0"/>
          <w:numId w:val="85"/>
        </w:numPr>
        <w:jc w:val="both"/>
        <w:rPr>
          <w:u w:val="single"/>
        </w:rPr>
      </w:pPr>
      <w:r>
        <w:rPr>
          <w:rFonts w:asciiTheme="minorHAnsi" w:hAnsiTheme="minorHAnsi"/>
          <w:u w:val="single"/>
          <w:lang w:val="mk-MK"/>
        </w:rPr>
        <w:t>Дефиниција</w:t>
      </w:r>
    </w:p>
    <w:p w:rsidR="00257EC1" w:rsidRDefault="00257EC1" w:rsidP="00D013E3">
      <w:pPr>
        <w:numPr>
          <w:ilvl w:val="0"/>
          <w:numId w:val="85"/>
        </w:numPr>
        <w:jc w:val="both"/>
        <w:rPr>
          <w:u w:val="single"/>
        </w:rPr>
      </w:pPr>
      <w:r>
        <w:rPr>
          <w:rFonts w:asciiTheme="minorHAnsi" w:hAnsiTheme="minorHAnsi"/>
          <w:u w:val="single"/>
          <w:lang w:val="mk-MK"/>
        </w:rPr>
        <w:t xml:space="preserve">Епидемиологија </w:t>
      </w:r>
    </w:p>
    <w:p w:rsidR="00257EC1" w:rsidRDefault="00257EC1" w:rsidP="00D013E3">
      <w:pPr>
        <w:numPr>
          <w:ilvl w:val="0"/>
          <w:numId w:val="85"/>
        </w:numPr>
        <w:jc w:val="both"/>
        <w:rPr>
          <w:u w:val="single"/>
        </w:rPr>
      </w:pPr>
      <w:r>
        <w:rPr>
          <w:rFonts w:asciiTheme="minorHAnsi" w:hAnsiTheme="minorHAnsi"/>
          <w:u w:val="single"/>
          <w:lang w:val="mk-MK"/>
        </w:rPr>
        <w:t xml:space="preserve">Етиологија </w:t>
      </w:r>
    </w:p>
    <w:p w:rsidR="00257EC1" w:rsidRDefault="00257EC1" w:rsidP="00D013E3">
      <w:pPr>
        <w:numPr>
          <w:ilvl w:val="0"/>
          <w:numId w:val="85"/>
        </w:numPr>
        <w:jc w:val="both"/>
        <w:rPr>
          <w:u w:val="single"/>
        </w:rPr>
      </w:pPr>
      <w:r>
        <w:rPr>
          <w:rFonts w:asciiTheme="minorHAnsi" w:hAnsiTheme="minorHAnsi"/>
          <w:u w:val="single"/>
          <w:lang w:val="mk-MK"/>
        </w:rPr>
        <w:t xml:space="preserve">Анамнеза </w:t>
      </w:r>
    </w:p>
    <w:p w:rsidR="00257EC1" w:rsidRDefault="00257EC1" w:rsidP="00D013E3">
      <w:pPr>
        <w:numPr>
          <w:ilvl w:val="0"/>
          <w:numId w:val="85"/>
        </w:numPr>
        <w:jc w:val="both"/>
        <w:rPr>
          <w:u w:val="single"/>
        </w:rPr>
      </w:pPr>
      <w:r>
        <w:rPr>
          <w:rFonts w:asciiTheme="minorHAnsi" w:hAnsiTheme="minorHAnsi"/>
          <w:u w:val="single"/>
          <w:lang w:val="mk-MK"/>
        </w:rPr>
        <w:t xml:space="preserve">Испитувања </w:t>
      </w:r>
    </w:p>
    <w:p w:rsidR="00257EC1" w:rsidRDefault="00257EC1" w:rsidP="00D013E3">
      <w:pPr>
        <w:numPr>
          <w:ilvl w:val="0"/>
          <w:numId w:val="85"/>
        </w:numPr>
        <w:jc w:val="both"/>
        <w:rPr>
          <w:u w:val="single"/>
        </w:rPr>
      </w:pPr>
      <w:r>
        <w:rPr>
          <w:rFonts w:asciiTheme="minorHAnsi" w:hAnsiTheme="minorHAnsi"/>
          <w:u w:val="single"/>
          <w:lang w:val="mk-MK"/>
        </w:rPr>
        <w:t xml:space="preserve">Третман </w:t>
      </w:r>
    </w:p>
    <w:p w:rsidR="00257EC1" w:rsidRDefault="00257EC1" w:rsidP="00D013E3">
      <w:pPr>
        <w:numPr>
          <w:ilvl w:val="0"/>
          <w:numId w:val="85"/>
        </w:numPr>
        <w:jc w:val="both"/>
        <w:rPr>
          <w:u w:val="single"/>
        </w:rPr>
      </w:pPr>
      <w:r>
        <w:rPr>
          <w:rFonts w:asciiTheme="minorHAnsi" w:hAnsiTheme="minorHAnsi"/>
          <w:u w:val="single"/>
          <w:lang w:val="mk-MK"/>
        </w:rPr>
        <w:t xml:space="preserve">Поврзани извори </w:t>
      </w:r>
    </w:p>
    <w:p w:rsidR="00257EC1" w:rsidRDefault="00257EC1" w:rsidP="00257EC1">
      <w:pPr>
        <w:pStyle w:val="Heading2"/>
        <w:rPr>
          <w:lang w:val="mk-MK"/>
        </w:rPr>
      </w:pPr>
      <w:r>
        <w:rPr>
          <w:rFonts w:asciiTheme="minorHAnsi" w:hAnsiTheme="minorHAnsi"/>
          <w:lang w:val="mk-MK"/>
        </w:rPr>
        <w:t xml:space="preserve">основни правила </w:t>
      </w:r>
    </w:p>
    <w:p w:rsidR="00257EC1" w:rsidRDefault="00257EC1" w:rsidP="00D013E3">
      <w:pPr>
        <w:numPr>
          <w:ilvl w:val="0"/>
          <w:numId w:val="77"/>
        </w:numPr>
        <w:jc w:val="both"/>
        <w:rPr>
          <w:b/>
          <w:szCs w:val="28"/>
          <w:lang w:val="mk-MK"/>
        </w:rPr>
      </w:pPr>
      <w:r>
        <w:rPr>
          <w:rFonts w:asciiTheme="minorHAnsi" w:hAnsiTheme="minorHAnsi"/>
          <w:szCs w:val="28"/>
          <w:lang w:val="mk-MK"/>
        </w:rPr>
        <w:t xml:space="preserve">Исклучи акутна интестинална оклузија (тотална опструкција, болка, повраќање, видлива перисталтика, оток на стомакот). </w:t>
      </w:r>
    </w:p>
    <w:p w:rsidR="00257EC1" w:rsidRPr="00E82946" w:rsidRDefault="00257EC1" w:rsidP="00D013E3">
      <w:pPr>
        <w:numPr>
          <w:ilvl w:val="0"/>
          <w:numId w:val="77"/>
        </w:numPr>
        <w:jc w:val="both"/>
        <w:rPr>
          <w:b/>
          <w:szCs w:val="28"/>
          <w:lang w:val="mk-MK"/>
        </w:rPr>
      </w:pPr>
      <w:r>
        <w:rPr>
          <w:rFonts w:asciiTheme="minorHAnsi" w:hAnsiTheme="minorHAnsi"/>
          <w:szCs w:val="28"/>
          <w:lang w:val="mk-MK"/>
        </w:rPr>
        <w:lastRenderedPageBreak/>
        <w:t xml:space="preserve">Пациентите суспектни за органски болести упати ги на понатамошни иследувања (болка, крвави столици, промени во ритамот на празнење на цревото, системски симптоми, хронична опстипација кај млад адулт). </w:t>
      </w:r>
    </w:p>
    <w:p w:rsidR="00257EC1" w:rsidRPr="0066471E" w:rsidRDefault="00257EC1" w:rsidP="00D013E3">
      <w:pPr>
        <w:numPr>
          <w:ilvl w:val="0"/>
          <w:numId w:val="77"/>
        </w:numPr>
        <w:jc w:val="both"/>
        <w:rPr>
          <w:b/>
          <w:szCs w:val="28"/>
          <w:lang w:val="mk-MK"/>
        </w:rPr>
      </w:pPr>
      <w:r>
        <w:rPr>
          <w:rFonts w:asciiTheme="minorHAnsi" w:hAnsiTheme="minorHAnsi"/>
          <w:szCs w:val="28"/>
          <w:lang w:val="mk-MK"/>
        </w:rPr>
        <w:t xml:space="preserve">Идентификувај парадоксални дијареи како симптом на опстипација. </w:t>
      </w:r>
    </w:p>
    <w:p w:rsidR="00257EC1" w:rsidRDefault="00257EC1" w:rsidP="00D013E3">
      <w:pPr>
        <w:numPr>
          <w:ilvl w:val="0"/>
          <w:numId w:val="77"/>
        </w:numPr>
        <w:jc w:val="both"/>
        <w:rPr>
          <w:b/>
          <w:szCs w:val="28"/>
          <w:lang w:val="mk-MK"/>
        </w:rPr>
      </w:pPr>
      <w:r>
        <w:rPr>
          <w:rFonts w:asciiTheme="minorHAnsi" w:hAnsiTheme="minorHAnsi"/>
          <w:szCs w:val="28"/>
          <w:lang w:val="mk-MK"/>
        </w:rPr>
        <w:t>Идентификувај лекови кои предизвикуваат опстипација.</w:t>
      </w:r>
    </w:p>
    <w:p w:rsidR="00257EC1" w:rsidRDefault="00257EC1" w:rsidP="00D013E3">
      <w:pPr>
        <w:numPr>
          <w:ilvl w:val="0"/>
          <w:numId w:val="77"/>
        </w:numPr>
        <w:jc w:val="both"/>
        <w:rPr>
          <w:b/>
          <w:szCs w:val="28"/>
          <w:lang w:val="mk-MK"/>
        </w:rPr>
      </w:pPr>
      <w:r>
        <w:rPr>
          <w:rFonts w:asciiTheme="minorHAnsi" w:hAnsiTheme="minorHAnsi"/>
          <w:szCs w:val="28"/>
          <w:lang w:val="mk-MK"/>
        </w:rPr>
        <w:t xml:space="preserve">Почни профилактичка медикација за опстипација кај пациенти кои примаат високи дози на опоиди. </w:t>
      </w:r>
    </w:p>
    <w:p w:rsidR="00257EC1" w:rsidRDefault="00257EC1" w:rsidP="00D013E3">
      <w:pPr>
        <w:numPr>
          <w:ilvl w:val="0"/>
          <w:numId w:val="77"/>
        </w:numPr>
        <w:jc w:val="both"/>
        <w:rPr>
          <w:b/>
          <w:szCs w:val="28"/>
          <w:lang w:val="mk-MK"/>
        </w:rPr>
      </w:pPr>
      <w:r>
        <w:rPr>
          <w:rFonts w:asciiTheme="minorHAnsi" w:hAnsiTheme="minorHAnsi"/>
          <w:szCs w:val="28"/>
          <w:lang w:val="mk-MK"/>
        </w:rPr>
        <w:t xml:space="preserve">Издади пишани инструкции </w:t>
      </w:r>
    </w:p>
    <w:p w:rsidR="00257EC1" w:rsidRDefault="00257EC1" w:rsidP="00257EC1">
      <w:pPr>
        <w:pStyle w:val="Heading2"/>
        <w:rPr>
          <w:lang w:val="mk-MK"/>
        </w:rPr>
      </w:pPr>
      <w:r>
        <w:rPr>
          <w:rFonts w:asciiTheme="minorHAnsi" w:hAnsiTheme="minorHAnsi"/>
          <w:lang w:val="mk-MK"/>
        </w:rPr>
        <w:t xml:space="preserve">Дефиниција </w:t>
      </w:r>
    </w:p>
    <w:p w:rsidR="00257EC1" w:rsidRDefault="00257EC1" w:rsidP="00D013E3">
      <w:pPr>
        <w:numPr>
          <w:ilvl w:val="0"/>
          <w:numId w:val="71"/>
        </w:numPr>
        <w:jc w:val="both"/>
        <w:rPr>
          <w:b/>
          <w:szCs w:val="28"/>
          <w:lang w:val="mk-MK"/>
        </w:rPr>
      </w:pPr>
      <w:r>
        <w:rPr>
          <w:rFonts w:asciiTheme="minorHAnsi" w:hAnsiTheme="minorHAnsi"/>
          <w:szCs w:val="28"/>
          <w:lang w:val="mk-MK"/>
        </w:rPr>
        <w:t>Намалена фрекфенција на празнења и субјективни потешкотии при дефекација. Нормално се дефецира на итервал од 8-72 часа.</w:t>
      </w:r>
    </w:p>
    <w:p w:rsidR="00257EC1" w:rsidRDefault="00257EC1" w:rsidP="00257EC1">
      <w:pPr>
        <w:pStyle w:val="Heading2"/>
        <w:rPr>
          <w:lang w:val="mk-MK"/>
        </w:rPr>
      </w:pPr>
      <w:r>
        <w:rPr>
          <w:rFonts w:asciiTheme="minorHAnsi" w:hAnsiTheme="minorHAnsi"/>
          <w:lang w:val="mk-MK"/>
        </w:rPr>
        <w:t>епидемиологија</w:t>
      </w:r>
    </w:p>
    <w:p w:rsidR="00257EC1" w:rsidRDefault="00257EC1" w:rsidP="00D013E3">
      <w:pPr>
        <w:numPr>
          <w:ilvl w:val="0"/>
          <w:numId w:val="71"/>
        </w:numPr>
        <w:jc w:val="both"/>
        <w:rPr>
          <w:b/>
          <w:szCs w:val="28"/>
          <w:lang w:val="mk-MK"/>
        </w:rPr>
      </w:pPr>
      <w:r>
        <w:rPr>
          <w:rFonts w:asciiTheme="minorHAnsi" w:hAnsiTheme="minorHAnsi"/>
          <w:szCs w:val="28"/>
          <w:lang w:val="mk-MK"/>
        </w:rPr>
        <w:t xml:space="preserve">Опстипација се јавува кај 1-6% од здравите адулти. </w:t>
      </w:r>
    </w:p>
    <w:p w:rsidR="00257EC1" w:rsidRDefault="00257EC1" w:rsidP="00D013E3">
      <w:pPr>
        <w:numPr>
          <w:ilvl w:val="0"/>
          <w:numId w:val="71"/>
        </w:numPr>
        <w:jc w:val="both"/>
        <w:rPr>
          <w:b/>
          <w:szCs w:val="28"/>
          <w:lang w:val="mk-MK"/>
        </w:rPr>
      </w:pPr>
      <w:r>
        <w:rPr>
          <w:rFonts w:asciiTheme="minorHAnsi" w:hAnsiTheme="minorHAnsi"/>
          <w:szCs w:val="28"/>
          <w:lang w:val="mk-MK"/>
        </w:rPr>
        <w:t xml:space="preserve">Околу 80% од имобилизираните стари луѓе имаат опстипација. </w:t>
      </w:r>
    </w:p>
    <w:p w:rsidR="00257EC1" w:rsidRDefault="00257EC1" w:rsidP="00257EC1">
      <w:pPr>
        <w:pStyle w:val="Heading2"/>
        <w:rPr>
          <w:lang w:val="mk-MK"/>
        </w:rPr>
      </w:pPr>
      <w:r>
        <w:rPr>
          <w:rFonts w:asciiTheme="minorHAnsi" w:hAnsiTheme="minorHAnsi"/>
          <w:lang w:val="mk-MK"/>
        </w:rPr>
        <w:t xml:space="preserve">Етиологија </w:t>
      </w:r>
    </w:p>
    <w:p w:rsidR="00257EC1" w:rsidRDefault="00257EC1" w:rsidP="00D013E3">
      <w:pPr>
        <w:numPr>
          <w:ilvl w:val="0"/>
          <w:numId w:val="78"/>
        </w:numPr>
        <w:tabs>
          <w:tab w:val="num" w:pos="1260"/>
        </w:tabs>
        <w:jc w:val="both"/>
        <w:rPr>
          <w:szCs w:val="28"/>
          <w:lang w:val="mk-MK"/>
        </w:rPr>
      </w:pPr>
      <w:r>
        <w:rPr>
          <w:rFonts w:asciiTheme="minorHAnsi" w:hAnsiTheme="minorHAnsi"/>
          <w:szCs w:val="28"/>
          <w:lang w:val="mk-MK"/>
        </w:rPr>
        <w:t xml:space="preserve">Начин на живот </w:t>
      </w:r>
    </w:p>
    <w:p w:rsidR="00257EC1" w:rsidRDefault="00257EC1" w:rsidP="00D013E3">
      <w:pPr>
        <w:numPr>
          <w:ilvl w:val="1"/>
          <w:numId w:val="78"/>
        </w:numPr>
        <w:jc w:val="both"/>
        <w:rPr>
          <w:szCs w:val="28"/>
          <w:lang w:val="mk-MK"/>
        </w:rPr>
      </w:pPr>
      <w:r>
        <w:rPr>
          <w:rFonts w:asciiTheme="minorHAnsi" w:hAnsiTheme="minorHAnsi"/>
          <w:szCs w:val="28"/>
          <w:lang w:val="mk-MK"/>
        </w:rPr>
        <w:t xml:space="preserve">Физичка неактивност </w:t>
      </w:r>
    </w:p>
    <w:p w:rsidR="00257EC1" w:rsidRDefault="00257EC1" w:rsidP="00D013E3">
      <w:pPr>
        <w:numPr>
          <w:ilvl w:val="1"/>
          <w:numId w:val="78"/>
        </w:numPr>
        <w:jc w:val="both"/>
        <w:rPr>
          <w:szCs w:val="28"/>
          <w:lang w:val="mk-MK"/>
        </w:rPr>
      </w:pPr>
      <w:r>
        <w:rPr>
          <w:rFonts w:asciiTheme="minorHAnsi" w:hAnsiTheme="minorHAnsi"/>
          <w:szCs w:val="28"/>
          <w:lang w:val="mk-MK"/>
        </w:rPr>
        <w:t xml:space="preserve">Диета сиромашна со растителни целулозни влакна </w:t>
      </w:r>
    </w:p>
    <w:p w:rsidR="00257EC1" w:rsidRDefault="00257EC1" w:rsidP="00D013E3">
      <w:pPr>
        <w:numPr>
          <w:ilvl w:val="1"/>
          <w:numId w:val="78"/>
        </w:numPr>
        <w:jc w:val="both"/>
        <w:rPr>
          <w:szCs w:val="28"/>
          <w:lang w:val="mk-MK"/>
        </w:rPr>
      </w:pPr>
      <w:r>
        <w:rPr>
          <w:rFonts w:asciiTheme="minorHAnsi" w:hAnsiTheme="minorHAnsi"/>
          <w:szCs w:val="28"/>
          <w:lang w:val="mk-MK"/>
        </w:rPr>
        <w:t xml:space="preserve">Недоволен внес на течности </w:t>
      </w:r>
    </w:p>
    <w:p w:rsidR="00257EC1" w:rsidRDefault="00257EC1" w:rsidP="00D013E3">
      <w:pPr>
        <w:numPr>
          <w:ilvl w:val="1"/>
          <w:numId w:val="78"/>
        </w:numPr>
        <w:jc w:val="both"/>
        <w:rPr>
          <w:sz w:val="28"/>
          <w:szCs w:val="28"/>
          <w:lang w:val="mk-MK"/>
        </w:rPr>
      </w:pPr>
      <w:r>
        <w:rPr>
          <w:rFonts w:asciiTheme="minorHAnsi" w:hAnsiTheme="minorHAnsi"/>
          <w:szCs w:val="28"/>
          <w:lang w:val="mk-MK"/>
        </w:rPr>
        <w:t>Запоставување на нормалниот нагон за дефекација (војска, училиште)</w:t>
      </w:r>
    </w:p>
    <w:p w:rsidR="00257EC1" w:rsidRDefault="00257EC1" w:rsidP="00D013E3">
      <w:pPr>
        <w:numPr>
          <w:ilvl w:val="0"/>
          <w:numId w:val="78"/>
        </w:numPr>
        <w:jc w:val="both"/>
        <w:rPr>
          <w:szCs w:val="28"/>
          <w:lang w:val="mk-MK"/>
        </w:rPr>
      </w:pPr>
      <w:r>
        <w:rPr>
          <w:rFonts w:asciiTheme="minorHAnsi" w:hAnsiTheme="minorHAnsi"/>
          <w:szCs w:val="28"/>
          <w:lang w:val="mk-MK"/>
        </w:rPr>
        <w:t xml:space="preserve">Лекови </w:t>
      </w:r>
    </w:p>
    <w:p w:rsidR="00257EC1" w:rsidRDefault="00257EC1" w:rsidP="00D013E3">
      <w:pPr>
        <w:numPr>
          <w:ilvl w:val="1"/>
          <w:numId w:val="78"/>
        </w:numPr>
        <w:jc w:val="both"/>
        <w:rPr>
          <w:szCs w:val="28"/>
          <w:lang w:val="mk-MK"/>
        </w:rPr>
      </w:pPr>
      <w:r>
        <w:rPr>
          <w:rFonts w:asciiTheme="minorHAnsi" w:hAnsiTheme="minorHAnsi"/>
          <w:szCs w:val="28"/>
          <w:lang w:val="mk-MK"/>
        </w:rPr>
        <w:t>Опоиди</w:t>
      </w:r>
    </w:p>
    <w:p w:rsidR="00257EC1" w:rsidRDefault="00257EC1" w:rsidP="00D013E3">
      <w:pPr>
        <w:numPr>
          <w:ilvl w:val="1"/>
          <w:numId w:val="78"/>
        </w:numPr>
        <w:jc w:val="both"/>
        <w:rPr>
          <w:szCs w:val="28"/>
          <w:lang w:val="mk-MK"/>
        </w:rPr>
      </w:pPr>
      <w:r>
        <w:rPr>
          <w:rFonts w:asciiTheme="minorHAnsi" w:hAnsiTheme="minorHAnsi"/>
          <w:szCs w:val="28"/>
          <w:lang w:val="mk-MK"/>
        </w:rPr>
        <w:t xml:space="preserve">Верапамил и во помал степен другите калциум антагонисти </w:t>
      </w:r>
    </w:p>
    <w:p w:rsidR="00257EC1" w:rsidRDefault="00257EC1" w:rsidP="00D013E3">
      <w:pPr>
        <w:numPr>
          <w:ilvl w:val="1"/>
          <w:numId w:val="78"/>
        </w:numPr>
        <w:jc w:val="both"/>
        <w:rPr>
          <w:szCs w:val="28"/>
          <w:lang w:val="mk-MK"/>
        </w:rPr>
      </w:pPr>
      <w:r>
        <w:rPr>
          <w:rFonts w:asciiTheme="minorHAnsi" w:hAnsiTheme="minorHAnsi"/>
          <w:szCs w:val="28"/>
          <w:lang w:val="mk-MK"/>
        </w:rPr>
        <w:t xml:space="preserve">Антихолинергици (невролептици, антидепресиви, лекови за уринарна инконтиненција, лекови за третман на Паркинсонова болест) </w:t>
      </w:r>
    </w:p>
    <w:p w:rsidR="00257EC1" w:rsidRDefault="00257EC1" w:rsidP="00D013E3">
      <w:pPr>
        <w:numPr>
          <w:ilvl w:val="1"/>
          <w:numId w:val="78"/>
        </w:numPr>
        <w:jc w:val="both"/>
        <w:rPr>
          <w:szCs w:val="28"/>
          <w:lang w:val="mk-MK"/>
        </w:rPr>
      </w:pPr>
      <w:r>
        <w:rPr>
          <w:rFonts w:asciiTheme="minorHAnsi" w:hAnsiTheme="minorHAnsi"/>
          <w:szCs w:val="28"/>
          <w:lang w:val="mk-MK"/>
        </w:rPr>
        <w:t xml:space="preserve">Долготрајна употреба на стимулантни лаксативи </w:t>
      </w:r>
    </w:p>
    <w:p w:rsidR="00257EC1" w:rsidRDefault="00257EC1" w:rsidP="00D013E3">
      <w:pPr>
        <w:numPr>
          <w:ilvl w:val="1"/>
          <w:numId w:val="78"/>
        </w:numPr>
        <w:jc w:val="both"/>
        <w:rPr>
          <w:szCs w:val="28"/>
          <w:lang w:val="mk-MK"/>
        </w:rPr>
      </w:pPr>
      <w:r>
        <w:rPr>
          <w:rFonts w:asciiTheme="minorHAnsi" w:hAnsiTheme="minorHAnsi"/>
          <w:szCs w:val="28"/>
          <w:lang w:val="mk-MK"/>
        </w:rPr>
        <w:t xml:space="preserve">Сукралфат, антациди </w:t>
      </w:r>
    </w:p>
    <w:p w:rsidR="00257EC1" w:rsidRDefault="00257EC1" w:rsidP="00D013E3">
      <w:pPr>
        <w:numPr>
          <w:ilvl w:val="1"/>
          <w:numId w:val="78"/>
        </w:numPr>
        <w:jc w:val="both"/>
        <w:rPr>
          <w:szCs w:val="28"/>
          <w:lang w:val="mk-MK"/>
        </w:rPr>
      </w:pPr>
      <w:r>
        <w:rPr>
          <w:rFonts w:asciiTheme="minorHAnsi" w:hAnsiTheme="minorHAnsi"/>
          <w:szCs w:val="28"/>
          <w:lang w:val="mk-MK"/>
        </w:rPr>
        <w:t xml:space="preserve">Диуретици </w:t>
      </w:r>
    </w:p>
    <w:p w:rsidR="00257EC1" w:rsidRDefault="00257EC1" w:rsidP="00D013E3">
      <w:pPr>
        <w:numPr>
          <w:ilvl w:val="1"/>
          <w:numId w:val="78"/>
        </w:numPr>
        <w:jc w:val="both"/>
        <w:rPr>
          <w:sz w:val="28"/>
          <w:szCs w:val="28"/>
          <w:lang w:val="mk-MK"/>
        </w:rPr>
      </w:pPr>
      <w:r>
        <w:rPr>
          <w:rFonts w:asciiTheme="minorHAnsi" w:hAnsiTheme="minorHAnsi"/>
          <w:szCs w:val="28"/>
          <w:lang w:val="mk-MK"/>
        </w:rPr>
        <w:t xml:space="preserve">Препарати на железо </w:t>
      </w:r>
    </w:p>
    <w:p w:rsidR="00257EC1" w:rsidRDefault="00257EC1" w:rsidP="00D013E3">
      <w:pPr>
        <w:numPr>
          <w:ilvl w:val="0"/>
          <w:numId w:val="79"/>
        </w:numPr>
        <w:jc w:val="both"/>
        <w:rPr>
          <w:szCs w:val="28"/>
          <w:lang w:val="mk-MK"/>
        </w:rPr>
      </w:pPr>
      <w:r>
        <w:rPr>
          <w:rFonts w:asciiTheme="minorHAnsi" w:hAnsiTheme="minorHAnsi"/>
          <w:szCs w:val="28"/>
          <w:lang w:val="mk-MK"/>
        </w:rPr>
        <w:t xml:space="preserve">Метаболни и ендокрини причини </w:t>
      </w:r>
    </w:p>
    <w:p w:rsidR="00257EC1" w:rsidRDefault="00257EC1" w:rsidP="00D013E3">
      <w:pPr>
        <w:numPr>
          <w:ilvl w:val="1"/>
          <w:numId w:val="79"/>
        </w:numPr>
        <w:jc w:val="both"/>
        <w:rPr>
          <w:szCs w:val="28"/>
          <w:lang w:val="mk-MK"/>
        </w:rPr>
      </w:pPr>
      <w:r>
        <w:rPr>
          <w:rFonts w:asciiTheme="minorHAnsi" w:hAnsiTheme="minorHAnsi"/>
          <w:szCs w:val="28"/>
          <w:lang w:val="mk-MK"/>
        </w:rPr>
        <w:t xml:space="preserve">Дехидратација </w:t>
      </w:r>
    </w:p>
    <w:p w:rsidR="00257EC1" w:rsidRDefault="00257EC1" w:rsidP="00D013E3">
      <w:pPr>
        <w:numPr>
          <w:ilvl w:val="1"/>
          <w:numId w:val="79"/>
        </w:numPr>
        <w:jc w:val="both"/>
        <w:rPr>
          <w:szCs w:val="28"/>
          <w:lang w:val="mk-MK"/>
        </w:rPr>
      </w:pPr>
      <w:r>
        <w:rPr>
          <w:rFonts w:asciiTheme="minorHAnsi" w:hAnsiTheme="minorHAnsi"/>
          <w:szCs w:val="28"/>
          <w:lang w:val="mk-MK"/>
        </w:rPr>
        <w:t xml:space="preserve">Хиперкалциемија </w:t>
      </w:r>
    </w:p>
    <w:p w:rsidR="00257EC1" w:rsidRDefault="00257EC1" w:rsidP="00D013E3">
      <w:pPr>
        <w:numPr>
          <w:ilvl w:val="1"/>
          <w:numId w:val="79"/>
        </w:numPr>
        <w:jc w:val="both"/>
        <w:rPr>
          <w:szCs w:val="28"/>
          <w:lang w:val="mk-MK"/>
        </w:rPr>
      </w:pPr>
      <w:r>
        <w:rPr>
          <w:rFonts w:asciiTheme="minorHAnsi" w:hAnsiTheme="minorHAnsi"/>
          <w:szCs w:val="28"/>
          <w:lang w:val="mk-MK"/>
        </w:rPr>
        <w:t xml:space="preserve">Хипотироидизам </w:t>
      </w:r>
    </w:p>
    <w:p w:rsidR="00257EC1" w:rsidRDefault="00257EC1" w:rsidP="00D013E3">
      <w:pPr>
        <w:numPr>
          <w:ilvl w:val="1"/>
          <w:numId w:val="79"/>
        </w:numPr>
        <w:jc w:val="both"/>
        <w:rPr>
          <w:szCs w:val="28"/>
          <w:lang w:val="mk-MK"/>
        </w:rPr>
      </w:pPr>
      <w:r>
        <w:rPr>
          <w:rFonts w:asciiTheme="minorHAnsi" w:hAnsiTheme="minorHAnsi"/>
          <w:szCs w:val="28"/>
          <w:lang w:val="mk-MK"/>
        </w:rPr>
        <w:t xml:space="preserve">Хипокалиемија </w:t>
      </w:r>
    </w:p>
    <w:p w:rsidR="00257EC1" w:rsidRDefault="00257EC1" w:rsidP="00D013E3">
      <w:pPr>
        <w:numPr>
          <w:ilvl w:val="1"/>
          <w:numId w:val="79"/>
        </w:numPr>
        <w:rPr>
          <w:szCs w:val="28"/>
          <w:lang w:val="mk-MK"/>
        </w:rPr>
      </w:pPr>
      <w:r>
        <w:rPr>
          <w:rFonts w:asciiTheme="minorHAnsi" w:hAnsiTheme="minorHAnsi"/>
          <w:szCs w:val="28"/>
          <w:lang w:val="mk-MK"/>
        </w:rPr>
        <w:t xml:space="preserve">Диабетес </w:t>
      </w:r>
    </w:p>
    <w:p w:rsidR="00257EC1" w:rsidRPr="00854191" w:rsidRDefault="00257EC1" w:rsidP="00D013E3">
      <w:pPr>
        <w:numPr>
          <w:ilvl w:val="1"/>
          <w:numId w:val="79"/>
        </w:numPr>
        <w:jc w:val="both"/>
        <w:rPr>
          <w:szCs w:val="28"/>
          <w:lang w:val="mk-MK"/>
        </w:rPr>
      </w:pPr>
      <w:r>
        <w:rPr>
          <w:rFonts w:asciiTheme="minorHAnsi" w:hAnsiTheme="minorHAnsi"/>
          <w:szCs w:val="28"/>
          <w:lang w:val="mk-MK"/>
        </w:rPr>
        <w:t xml:space="preserve">Уремија </w:t>
      </w:r>
    </w:p>
    <w:p w:rsidR="00257EC1" w:rsidRDefault="00257EC1" w:rsidP="00D013E3">
      <w:pPr>
        <w:numPr>
          <w:ilvl w:val="0"/>
          <w:numId w:val="80"/>
        </w:numPr>
        <w:jc w:val="both"/>
        <w:rPr>
          <w:szCs w:val="28"/>
          <w:lang w:val="mk-MK"/>
        </w:rPr>
      </w:pPr>
      <w:r>
        <w:rPr>
          <w:rFonts w:asciiTheme="minorHAnsi" w:hAnsiTheme="minorHAnsi"/>
          <w:szCs w:val="28"/>
          <w:lang w:val="mk-MK"/>
        </w:rPr>
        <w:t xml:space="preserve">Невролошки заболувања </w:t>
      </w:r>
    </w:p>
    <w:p w:rsidR="00257EC1" w:rsidRDefault="00257EC1" w:rsidP="00D013E3">
      <w:pPr>
        <w:numPr>
          <w:ilvl w:val="1"/>
          <w:numId w:val="80"/>
        </w:numPr>
        <w:jc w:val="both"/>
        <w:rPr>
          <w:rFonts w:ascii="Times New Roman" w:hAnsi="Times New Roman"/>
          <w:szCs w:val="28"/>
          <w:lang w:val="mk-MK"/>
        </w:rPr>
      </w:pPr>
      <w:r>
        <w:rPr>
          <w:rFonts w:ascii="Times New Roman" w:hAnsi="Times New Roman"/>
          <w:szCs w:val="28"/>
          <w:lang w:val="mk-MK"/>
        </w:rPr>
        <w:t xml:space="preserve">Повреда на рбетниот мозок </w:t>
      </w:r>
    </w:p>
    <w:p w:rsidR="00257EC1" w:rsidRPr="00854191" w:rsidRDefault="00257EC1" w:rsidP="00D013E3">
      <w:pPr>
        <w:numPr>
          <w:ilvl w:val="1"/>
          <w:numId w:val="80"/>
        </w:numPr>
        <w:jc w:val="both"/>
        <w:rPr>
          <w:szCs w:val="28"/>
          <w:lang w:val="mk-MK"/>
        </w:rPr>
      </w:pPr>
      <w:r>
        <w:rPr>
          <w:rFonts w:asciiTheme="minorHAnsi" w:hAnsiTheme="minorHAnsi"/>
          <w:szCs w:val="28"/>
          <w:lang w:val="mk-MK"/>
        </w:rPr>
        <w:t xml:space="preserve">Паркинсонова болест </w:t>
      </w:r>
    </w:p>
    <w:p w:rsidR="00257EC1" w:rsidRPr="00854191" w:rsidRDefault="00257EC1" w:rsidP="00D013E3">
      <w:pPr>
        <w:numPr>
          <w:ilvl w:val="1"/>
          <w:numId w:val="80"/>
        </w:numPr>
        <w:jc w:val="both"/>
        <w:rPr>
          <w:szCs w:val="28"/>
          <w:lang w:val="mk-MK"/>
        </w:rPr>
      </w:pPr>
      <w:r>
        <w:rPr>
          <w:rFonts w:asciiTheme="minorHAnsi" w:hAnsiTheme="minorHAnsi"/>
          <w:szCs w:val="28"/>
          <w:lang w:val="mk-MK"/>
        </w:rPr>
        <w:t>Мултипна склероза</w:t>
      </w:r>
    </w:p>
    <w:p w:rsidR="00257EC1" w:rsidRPr="00854191" w:rsidRDefault="00257EC1" w:rsidP="00D013E3">
      <w:pPr>
        <w:numPr>
          <w:ilvl w:val="1"/>
          <w:numId w:val="80"/>
        </w:numPr>
        <w:jc w:val="both"/>
        <w:rPr>
          <w:szCs w:val="28"/>
          <w:lang w:val="mk-MK"/>
        </w:rPr>
      </w:pPr>
      <w:r>
        <w:rPr>
          <w:rFonts w:asciiTheme="minorHAnsi" w:hAnsiTheme="minorHAnsi"/>
          <w:szCs w:val="28"/>
          <w:lang w:val="mk-MK"/>
        </w:rPr>
        <w:lastRenderedPageBreak/>
        <w:t>Цереброваскуларна болест</w:t>
      </w:r>
    </w:p>
    <w:p w:rsidR="00257EC1" w:rsidRPr="00854191" w:rsidRDefault="00257EC1" w:rsidP="00D013E3">
      <w:pPr>
        <w:numPr>
          <w:ilvl w:val="1"/>
          <w:numId w:val="80"/>
        </w:numPr>
        <w:jc w:val="both"/>
        <w:rPr>
          <w:szCs w:val="28"/>
          <w:lang w:val="mk-MK"/>
        </w:rPr>
      </w:pPr>
      <w:r>
        <w:rPr>
          <w:rFonts w:asciiTheme="minorHAnsi" w:hAnsiTheme="minorHAnsi"/>
          <w:szCs w:val="28"/>
          <w:lang w:val="mk-MK"/>
        </w:rPr>
        <w:t xml:space="preserve">Тумори </w:t>
      </w:r>
    </w:p>
    <w:p w:rsidR="00257EC1" w:rsidRPr="00854191" w:rsidRDefault="00257EC1" w:rsidP="00D013E3">
      <w:pPr>
        <w:pStyle w:val="ListParagraph"/>
        <w:numPr>
          <w:ilvl w:val="0"/>
          <w:numId w:val="80"/>
        </w:numPr>
        <w:jc w:val="both"/>
        <w:rPr>
          <w:szCs w:val="28"/>
          <w:lang w:val="mk-MK"/>
        </w:rPr>
      </w:pPr>
      <w:r>
        <w:rPr>
          <w:rFonts w:asciiTheme="minorHAnsi" w:hAnsiTheme="minorHAnsi"/>
          <w:szCs w:val="28"/>
          <w:lang w:val="mk-MK"/>
        </w:rPr>
        <w:t>Психогени причини</w:t>
      </w:r>
    </w:p>
    <w:p w:rsidR="00257EC1" w:rsidRPr="00854191" w:rsidRDefault="00257EC1" w:rsidP="00D013E3">
      <w:pPr>
        <w:pStyle w:val="ListParagraph"/>
        <w:numPr>
          <w:ilvl w:val="1"/>
          <w:numId w:val="80"/>
        </w:numPr>
        <w:jc w:val="both"/>
        <w:rPr>
          <w:szCs w:val="28"/>
          <w:lang w:val="mk-MK"/>
        </w:rPr>
      </w:pPr>
      <w:r>
        <w:rPr>
          <w:szCs w:val="28"/>
          <w:lang w:val="en-US"/>
        </w:rPr>
        <w:t>Anorexia nervosa</w:t>
      </w:r>
    </w:p>
    <w:p w:rsidR="00257EC1" w:rsidRPr="00854191" w:rsidRDefault="00257EC1" w:rsidP="00D013E3">
      <w:pPr>
        <w:pStyle w:val="ListParagraph"/>
        <w:numPr>
          <w:ilvl w:val="1"/>
          <w:numId w:val="80"/>
        </w:numPr>
        <w:jc w:val="both"/>
        <w:rPr>
          <w:szCs w:val="28"/>
          <w:lang w:val="mk-MK"/>
        </w:rPr>
      </w:pPr>
      <w:r>
        <w:rPr>
          <w:rFonts w:asciiTheme="minorHAnsi" w:hAnsiTheme="minorHAnsi"/>
          <w:szCs w:val="28"/>
          <w:lang w:val="mk-MK"/>
        </w:rPr>
        <w:t>Депресија</w:t>
      </w:r>
    </w:p>
    <w:p w:rsidR="00257EC1" w:rsidRPr="00854191" w:rsidRDefault="00257EC1" w:rsidP="00D013E3">
      <w:pPr>
        <w:pStyle w:val="ListParagraph"/>
        <w:numPr>
          <w:ilvl w:val="1"/>
          <w:numId w:val="80"/>
        </w:numPr>
        <w:jc w:val="both"/>
        <w:rPr>
          <w:szCs w:val="28"/>
          <w:lang w:val="mk-MK"/>
        </w:rPr>
      </w:pPr>
      <w:r>
        <w:rPr>
          <w:rFonts w:asciiTheme="minorHAnsi" w:hAnsiTheme="minorHAnsi"/>
          <w:szCs w:val="28"/>
          <w:lang w:val="mk-MK"/>
        </w:rPr>
        <w:t>Психоза</w:t>
      </w:r>
    </w:p>
    <w:p w:rsidR="00257EC1" w:rsidRDefault="00257EC1" w:rsidP="00D013E3">
      <w:pPr>
        <w:pStyle w:val="ListParagraph"/>
        <w:numPr>
          <w:ilvl w:val="0"/>
          <w:numId w:val="80"/>
        </w:numPr>
        <w:jc w:val="both"/>
        <w:rPr>
          <w:rFonts w:asciiTheme="minorHAnsi" w:hAnsiTheme="minorHAnsi"/>
          <w:szCs w:val="28"/>
          <w:lang w:val="mk-MK"/>
        </w:rPr>
      </w:pPr>
      <w:r>
        <w:rPr>
          <w:rFonts w:asciiTheme="minorHAnsi" w:hAnsiTheme="minorHAnsi"/>
          <w:szCs w:val="28"/>
          <w:lang w:val="mk-MK"/>
        </w:rPr>
        <w:t xml:space="preserve">Структурални причини </w:t>
      </w:r>
    </w:p>
    <w:p w:rsidR="00257EC1" w:rsidRDefault="00257EC1" w:rsidP="00D013E3">
      <w:pPr>
        <w:pStyle w:val="ListParagraph"/>
        <w:numPr>
          <w:ilvl w:val="1"/>
          <w:numId w:val="80"/>
        </w:numPr>
        <w:jc w:val="both"/>
        <w:rPr>
          <w:rFonts w:asciiTheme="minorHAnsi" w:hAnsiTheme="minorHAnsi"/>
          <w:szCs w:val="28"/>
          <w:lang w:val="mk-MK"/>
        </w:rPr>
      </w:pPr>
      <w:r>
        <w:rPr>
          <w:rFonts w:asciiTheme="minorHAnsi" w:hAnsiTheme="minorHAnsi"/>
          <w:szCs w:val="28"/>
          <w:lang w:val="mk-MK"/>
        </w:rPr>
        <w:t>Опструкција на црево, тумори, дивертикулуми, волвулус, стриктури, фисури</w:t>
      </w:r>
    </w:p>
    <w:p w:rsidR="00257EC1" w:rsidRDefault="00257EC1" w:rsidP="00D013E3">
      <w:pPr>
        <w:pStyle w:val="ListParagraph"/>
        <w:numPr>
          <w:ilvl w:val="0"/>
          <w:numId w:val="80"/>
        </w:numPr>
        <w:jc w:val="both"/>
        <w:rPr>
          <w:rFonts w:asciiTheme="minorHAnsi" w:hAnsiTheme="minorHAnsi"/>
          <w:szCs w:val="28"/>
          <w:lang w:val="mk-MK"/>
        </w:rPr>
      </w:pPr>
      <w:r>
        <w:rPr>
          <w:rFonts w:asciiTheme="minorHAnsi" w:hAnsiTheme="minorHAnsi"/>
          <w:szCs w:val="28"/>
          <w:lang w:val="mk-MK"/>
        </w:rPr>
        <w:t>Функционални причини</w:t>
      </w:r>
    </w:p>
    <w:p w:rsidR="00257EC1" w:rsidRDefault="00257EC1" w:rsidP="00D013E3">
      <w:pPr>
        <w:pStyle w:val="ListParagraph"/>
        <w:numPr>
          <w:ilvl w:val="1"/>
          <w:numId w:val="80"/>
        </w:numPr>
        <w:jc w:val="both"/>
        <w:rPr>
          <w:rFonts w:asciiTheme="minorHAnsi" w:hAnsiTheme="minorHAnsi"/>
          <w:szCs w:val="28"/>
          <w:lang w:val="mk-MK"/>
        </w:rPr>
      </w:pPr>
      <w:r>
        <w:rPr>
          <w:rFonts w:asciiTheme="minorHAnsi" w:hAnsiTheme="minorHAnsi"/>
          <w:szCs w:val="28"/>
          <w:lang w:val="mk-MK"/>
        </w:rPr>
        <w:t>Синдром на иритабилно црево</w:t>
      </w:r>
    </w:p>
    <w:p w:rsidR="00257EC1" w:rsidRDefault="00257EC1" w:rsidP="00D013E3">
      <w:pPr>
        <w:pStyle w:val="ListParagraph"/>
        <w:numPr>
          <w:ilvl w:val="1"/>
          <w:numId w:val="80"/>
        </w:numPr>
        <w:jc w:val="both"/>
        <w:rPr>
          <w:rFonts w:asciiTheme="minorHAnsi" w:hAnsiTheme="minorHAnsi"/>
          <w:szCs w:val="28"/>
          <w:lang w:val="mk-MK"/>
        </w:rPr>
      </w:pPr>
      <w:r>
        <w:rPr>
          <w:rFonts w:asciiTheme="minorHAnsi" w:hAnsiTheme="minorHAnsi"/>
          <w:szCs w:val="28"/>
          <w:lang w:val="mk-MK"/>
        </w:rPr>
        <w:t>Синдром на спастична мала карлица</w:t>
      </w:r>
    </w:p>
    <w:p w:rsidR="00257EC1" w:rsidRPr="00854191" w:rsidRDefault="00257EC1" w:rsidP="00D013E3">
      <w:pPr>
        <w:pStyle w:val="ListParagraph"/>
        <w:numPr>
          <w:ilvl w:val="1"/>
          <w:numId w:val="80"/>
        </w:numPr>
        <w:jc w:val="both"/>
        <w:rPr>
          <w:rFonts w:asciiTheme="minorHAnsi" w:hAnsiTheme="minorHAnsi"/>
          <w:szCs w:val="28"/>
          <w:lang w:val="mk-MK"/>
        </w:rPr>
      </w:pPr>
      <w:r>
        <w:rPr>
          <w:rFonts w:asciiTheme="minorHAnsi" w:hAnsiTheme="minorHAnsi"/>
          <w:szCs w:val="28"/>
          <w:lang w:val="mk-MK"/>
        </w:rPr>
        <w:t>Успорена пасажа</w:t>
      </w:r>
    </w:p>
    <w:p w:rsidR="00257EC1" w:rsidRDefault="00257EC1" w:rsidP="00257EC1">
      <w:pPr>
        <w:pStyle w:val="Heading2"/>
        <w:rPr>
          <w:lang w:val="mk-MK"/>
        </w:rPr>
      </w:pPr>
      <w:r>
        <w:rPr>
          <w:rFonts w:asciiTheme="minorHAnsi" w:hAnsiTheme="minorHAnsi"/>
          <w:lang w:val="mk-MK"/>
        </w:rPr>
        <w:t xml:space="preserve">анамнеза </w:t>
      </w:r>
    </w:p>
    <w:p w:rsidR="00257EC1" w:rsidRPr="002378E6" w:rsidRDefault="00257EC1" w:rsidP="00D013E3">
      <w:pPr>
        <w:numPr>
          <w:ilvl w:val="0"/>
          <w:numId w:val="72"/>
        </w:numPr>
        <w:jc w:val="both"/>
        <w:rPr>
          <w:szCs w:val="28"/>
          <w:lang w:val="mk-MK"/>
        </w:rPr>
      </w:pPr>
      <w:r>
        <w:rPr>
          <w:rFonts w:asciiTheme="minorHAnsi" w:hAnsiTheme="minorHAnsi"/>
          <w:szCs w:val="28"/>
          <w:lang w:val="mk-MK"/>
        </w:rPr>
        <w:t xml:space="preserve">Најважно е да се дефинира проблемот што пациентот го има </w:t>
      </w:r>
    </w:p>
    <w:p w:rsidR="00257EC1" w:rsidRPr="002378E6" w:rsidRDefault="00257EC1" w:rsidP="00D013E3">
      <w:pPr>
        <w:numPr>
          <w:ilvl w:val="1"/>
          <w:numId w:val="72"/>
        </w:numPr>
        <w:jc w:val="both"/>
        <w:rPr>
          <w:szCs w:val="28"/>
          <w:lang w:val="mk-MK"/>
        </w:rPr>
      </w:pPr>
      <w:r>
        <w:rPr>
          <w:rFonts w:asciiTheme="minorHAnsi" w:hAnsiTheme="minorHAnsi"/>
          <w:szCs w:val="28"/>
          <w:lang w:val="mk-MK"/>
        </w:rPr>
        <w:t>Фрекфенција на дефекации</w:t>
      </w:r>
    </w:p>
    <w:p w:rsidR="00257EC1" w:rsidRPr="002378E6" w:rsidRDefault="00257EC1" w:rsidP="00D013E3">
      <w:pPr>
        <w:numPr>
          <w:ilvl w:val="1"/>
          <w:numId w:val="72"/>
        </w:numPr>
        <w:jc w:val="both"/>
        <w:rPr>
          <w:szCs w:val="28"/>
          <w:lang w:val="mk-MK"/>
        </w:rPr>
      </w:pPr>
      <w:r>
        <w:rPr>
          <w:rFonts w:asciiTheme="minorHAnsi" w:hAnsiTheme="minorHAnsi"/>
          <w:szCs w:val="28"/>
          <w:lang w:val="mk-MK"/>
        </w:rPr>
        <w:t>Конзистенција на столицата</w:t>
      </w:r>
    </w:p>
    <w:p w:rsidR="00257EC1" w:rsidRPr="002378E6" w:rsidRDefault="00257EC1" w:rsidP="00D013E3">
      <w:pPr>
        <w:numPr>
          <w:ilvl w:val="1"/>
          <w:numId w:val="72"/>
        </w:numPr>
        <w:jc w:val="both"/>
        <w:rPr>
          <w:szCs w:val="28"/>
          <w:lang w:val="mk-MK"/>
        </w:rPr>
      </w:pPr>
      <w:r>
        <w:rPr>
          <w:rFonts w:asciiTheme="minorHAnsi" w:hAnsiTheme="minorHAnsi"/>
          <w:szCs w:val="28"/>
          <w:lang w:val="mk-MK"/>
        </w:rPr>
        <w:t>Проблеми со процесот на дефекација</w:t>
      </w:r>
    </w:p>
    <w:p w:rsidR="00257EC1" w:rsidRPr="002378E6" w:rsidRDefault="00257EC1" w:rsidP="00D013E3">
      <w:pPr>
        <w:numPr>
          <w:ilvl w:val="1"/>
          <w:numId w:val="72"/>
        </w:numPr>
        <w:jc w:val="both"/>
        <w:rPr>
          <w:szCs w:val="28"/>
          <w:lang w:val="mk-MK"/>
        </w:rPr>
      </w:pPr>
      <w:r>
        <w:rPr>
          <w:rFonts w:asciiTheme="minorHAnsi" w:hAnsiTheme="minorHAnsi"/>
          <w:szCs w:val="28"/>
          <w:lang w:val="mk-MK"/>
        </w:rPr>
        <w:t>Дознај ги сите лекови кои ги употребува пациентот</w:t>
      </w:r>
    </w:p>
    <w:p w:rsidR="00257EC1" w:rsidRPr="002378E6" w:rsidRDefault="00257EC1" w:rsidP="00D013E3">
      <w:pPr>
        <w:numPr>
          <w:ilvl w:val="1"/>
          <w:numId w:val="72"/>
        </w:numPr>
        <w:jc w:val="both"/>
        <w:rPr>
          <w:szCs w:val="28"/>
          <w:lang w:val="mk-MK"/>
        </w:rPr>
      </w:pPr>
      <w:r>
        <w:rPr>
          <w:rFonts w:asciiTheme="minorHAnsi" w:hAnsiTheme="minorHAnsi"/>
          <w:szCs w:val="28"/>
          <w:lang w:val="mk-MK"/>
        </w:rPr>
        <w:t>Навиките на исхрана и физичката активност</w:t>
      </w:r>
    </w:p>
    <w:p w:rsidR="00257EC1" w:rsidRDefault="00257EC1" w:rsidP="00D013E3">
      <w:pPr>
        <w:numPr>
          <w:ilvl w:val="1"/>
          <w:numId w:val="72"/>
        </w:numPr>
        <w:jc w:val="both"/>
        <w:rPr>
          <w:szCs w:val="28"/>
          <w:lang w:val="mk-MK"/>
        </w:rPr>
      </w:pPr>
      <w:r>
        <w:rPr>
          <w:rFonts w:asciiTheme="minorHAnsi" w:hAnsiTheme="minorHAnsi"/>
          <w:szCs w:val="28"/>
          <w:lang w:val="mk-MK"/>
        </w:rPr>
        <w:t xml:space="preserve">Дали пациентот има повремени течни столици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Симптоми кои сугерираат хабитуална опстипација </w:t>
      </w:r>
    </w:p>
    <w:p w:rsidR="00257EC1" w:rsidRDefault="00257EC1" w:rsidP="00D013E3">
      <w:pPr>
        <w:numPr>
          <w:ilvl w:val="0"/>
          <w:numId w:val="73"/>
        </w:numPr>
        <w:jc w:val="both"/>
        <w:rPr>
          <w:szCs w:val="28"/>
          <w:lang w:val="mk-MK"/>
        </w:rPr>
      </w:pPr>
      <w:r>
        <w:rPr>
          <w:rFonts w:asciiTheme="minorHAnsi" w:hAnsiTheme="minorHAnsi"/>
          <w:szCs w:val="28"/>
          <w:lang w:val="mk-MK"/>
        </w:rPr>
        <w:t>Нема други промени во ритамот на празнење на цревото и нема општи симптоми.</w:t>
      </w:r>
    </w:p>
    <w:p w:rsidR="00257EC1" w:rsidRDefault="00257EC1" w:rsidP="00D013E3">
      <w:pPr>
        <w:numPr>
          <w:ilvl w:val="0"/>
          <w:numId w:val="73"/>
        </w:numPr>
        <w:jc w:val="both"/>
        <w:rPr>
          <w:szCs w:val="28"/>
          <w:lang w:val="mk-MK"/>
        </w:rPr>
      </w:pPr>
      <w:r>
        <w:rPr>
          <w:rFonts w:asciiTheme="minorHAnsi" w:hAnsiTheme="minorHAnsi"/>
          <w:szCs w:val="28"/>
          <w:lang w:val="mk-MK"/>
        </w:rPr>
        <w:t>Долга анамнеза за опстипација</w:t>
      </w:r>
      <w:r>
        <w:rPr>
          <w:szCs w:val="28"/>
          <w:lang w:val="mk-MK"/>
        </w:rPr>
        <w:t>.</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Симптоми кои сугерираат органска причина </w:t>
      </w:r>
    </w:p>
    <w:p w:rsidR="00257EC1" w:rsidRDefault="00257EC1" w:rsidP="00D013E3">
      <w:pPr>
        <w:numPr>
          <w:ilvl w:val="0"/>
          <w:numId w:val="74"/>
        </w:numPr>
        <w:jc w:val="both"/>
        <w:rPr>
          <w:szCs w:val="28"/>
          <w:lang w:val="mk-MK"/>
        </w:rPr>
      </w:pPr>
      <w:r>
        <w:rPr>
          <w:rFonts w:asciiTheme="minorHAnsi" w:hAnsiTheme="minorHAnsi"/>
          <w:szCs w:val="28"/>
          <w:lang w:val="mk-MK"/>
        </w:rPr>
        <w:t xml:space="preserve">Абдоминална болка што се засилува </w:t>
      </w:r>
    </w:p>
    <w:p w:rsidR="00257EC1" w:rsidRDefault="00257EC1" w:rsidP="00D013E3">
      <w:pPr>
        <w:numPr>
          <w:ilvl w:val="0"/>
          <w:numId w:val="74"/>
        </w:numPr>
        <w:jc w:val="both"/>
        <w:rPr>
          <w:szCs w:val="28"/>
          <w:lang w:val="mk-MK"/>
        </w:rPr>
      </w:pPr>
      <w:r>
        <w:rPr>
          <w:rFonts w:asciiTheme="minorHAnsi" w:hAnsiTheme="minorHAnsi"/>
          <w:szCs w:val="28"/>
          <w:lang w:val="mk-MK"/>
        </w:rPr>
        <w:t xml:space="preserve">Болка асоцирана со дефекација </w:t>
      </w:r>
    </w:p>
    <w:p w:rsidR="00257EC1" w:rsidRDefault="00257EC1" w:rsidP="00D013E3">
      <w:pPr>
        <w:numPr>
          <w:ilvl w:val="0"/>
          <w:numId w:val="74"/>
        </w:numPr>
        <w:jc w:val="both"/>
        <w:rPr>
          <w:szCs w:val="28"/>
          <w:lang w:val="mk-MK"/>
        </w:rPr>
      </w:pPr>
      <w:r>
        <w:rPr>
          <w:rFonts w:asciiTheme="minorHAnsi" w:hAnsiTheme="minorHAnsi"/>
          <w:szCs w:val="28"/>
          <w:lang w:val="mk-MK"/>
        </w:rPr>
        <w:t>Промени во ритамот на празнење</w:t>
      </w:r>
      <w:r>
        <w:rPr>
          <w:color w:val="FF0000"/>
          <w:szCs w:val="28"/>
          <w:u w:val="single"/>
          <w:lang w:val="mk-MK"/>
        </w:rPr>
        <w:t xml:space="preserve"> </w:t>
      </w:r>
    </w:p>
    <w:p w:rsidR="00257EC1" w:rsidRDefault="00257EC1" w:rsidP="00D013E3">
      <w:pPr>
        <w:numPr>
          <w:ilvl w:val="0"/>
          <w:numId w:val="74"/>
        </w:numPr>
        <w:jc w:val="both"/>
        <w:rPr>
          <w:szCs w:val="28"/>
          <w:lang w:val="mk-MK"/>
        </w:rPr>
      </w:pPr>
      <w:r>
        <w:rPr>
          <w:rFonts w:asciiTheme="minorHAnsi" w:hAnsiTheme="minorHAnsi"/>
          <w:szCs w:val="28"/>
          <w:lang w:val="mk-MK"/>
        </w:rPr>
        <w:t xml:space="preserve">Мелена или анални хеморагии </w:t>
      </w:r>
    </w:p>
    <w:p w:rsidR="00257EC1" w:rsidRPr="002378E6" w:rsidRDefault="00257EC1" w:rsidP="00D013E3">
      <w:pPr>
        <w:numPr>
          <w:ilvl w:val="0"/>
          <w:numId w:val="74"/>
        </w:numPr>
        <w:jc w:val="both"/>
        <w:rPr>
          <w:szCs w:val="28"/>
          <w:lang w:val="mk-MK"/>
        </w:rPr>
      </w:pPr>
      <w:r>
        <w:rPr>
          <w:rFonts w:asciiTheme="minorHAnsi" w:hAnsiTheme="minorHAnsi"/>
          <w:szCs w:val="28"/>
          <w:lang w:val="mk-MK"/>
        </w:rPr>
        <w:t xml:space="preserve">Општи симптоми (губиток на тежина, малаксаност) </w:t>
      </w:r>
    </w:p>
    <w:p w:rsidR="00257EC1" w:rsidRDefault="00257EC1" w:rsidP="00D013E3">
      <w:pPr>
        <w:numPr>
          <w:ilvl w:val="0"/>
          <w:numId w:val="74"/>
        </w:numPr>
        <w:jc w:val="both"/>
        <w:rPr>
          <w:szCs w:val="28"/>
          <w:lang w:val="mk-MK"/>
        </w:rPr>
      </w:pPr>
      <w:r>
        <w:rPr>
          <w:rFonts w:asciiTheme="minorHAnsi" w:hAnsiTheme="minorHAnsi"/>
          <w:szCs w:val="28"/>
          <w:lang w:val="mk-MK"/>
        </w:rPr>
        <w:t>Фамилијарна анамнеза на пр. колон карцином</w:t>
      </w:r>
    </w:p>
    <w:p w:rsidR="00257EC1" w:rsidRDefault="00257EC1" w:rsidP="00257EC1">
      <w:pPr>
        <w:pStyle w:val="Heading2"/>
        <w:rPr>
          <w:lang w:val="mk-MK"/>
        </w:rPr>
      </w:pPr>
      <w:r>
        <w:rPr>
          <w:rFonts w:asciiTheme="minorHAnsi" w:hAnsiTheme="minorHAnsi"/>
          <w:lang w:val="mk-MK"/>
        </w:rPr>
        <w:t>испитувања</w:t>
      </w:r>
    </w:p>
    <w:p w:rsidR="00257EC1" w:rsidRDefault="00257EC1" w:rsidP="00D013E3">
      <w:pPr>
        <w:numPr>
          <w:ilvl w:val="0"/>
          <w:numId w:val="81"/>
        </w:numPr>
        <w:jc w:val="both"/>
        <w:rPr>
          <w:szCs w:val="28"/>
          <w:lang w:val="mk-MK"/>
        </w:rPr>
      </w:pPr>
      <w:r>
        <w:rPr>
          <w:rFonts w:asciiTheme="minorHAnsi" w:hAnsiTheme="minorHAnsi"/>
          <w:szCs w:val="28"/>
          <w:lang w:val="mk-MK"/>
        </w:rPr>
        <w:t xml:space="preserve">Абдомен инспекција (лузни), палпација </w:t>
      </w:r>
    </w:p>
    <w:p w:rsidR="00257EC1" w:rsidRDefault="00257EC1" w:rsidP="00D013E3">
      <w:pPr>
        <w:numPr>
          <w:ilvl w:val="0"/>
          <w:numId w:val="81"/>
        </w:numPr>
        <w:jc w:val="both"/>
        <w:rPr>
          <w:szCs w:val="28"/>
          <w:lang w:val="mk-MK"/>
        </w:rPr>
      </w:pPr>
      <w:r>
        <w:rPr>
          <w:szCs w:val="28"/>
          <w:lang w:val="en-US"/>
        </w:rPr>
        <w:t xml:space="preserve">Per rectum, </w:t>
      </w:r>
      <w:r>
        <w:rPr>
          <w:rFonts w:asciiTheme="minorHAnsi" w:hAnsiTheme="minorHAnsi"/>
          <w:szCs w:val="28"/>
          <w:lang w:val="mk-MK"/>
        </w:rPr>
        <w:t>проктоскопија</w:t>
      </w:r>
      <w:r w:rsidR="009C1A1D">
        <w:rPr>
          <w:rStyle w:val="FootnoteReference"/>
          <w:rFonts w:asciiTheme="minorHAnsi" w:hAnsiTheme="minorHAnsi"/>
          <w:szCs w:val="28"/>
          <w:lang w:val="mk-MK"/>
        </w:rPr>
        <w:footnoteReference w:id="71"/>
      </w:r>
      <w:r>
        <w:rPr>
          <w:rFonts w:asciiTheme="minorHAnsi" w:hAnsiTheme="minorHAnsi"/>
          <w:szCs w:val="28"/>
          <w:lang w:val="en-US"/>
        </w:rPr>
        <w:t xml:space="preserve">: </w:t>
      </w:r>
      <w:r>
        <w:rPr>
          <w:rFonts w:asciiTheme="minorHAnsi" w:hAnsiTheme="minorHAnsi"/>
          <w:szCs w:val="28"/>
          <w:lang w:val="mk-MK"/>
        </w:rPr>
        <w:t xml:space="preserve">хемороиди, фисури, фекаломи </w:t>
      </w:r>
    </w:p>
    <w:p w:rsidR="00257EC1" w:rsidRDefault="00257EC1" w:rsidP="00D013E3">
      <w:pPr>
        <w:numPr>
          <w:ilvl w:val="0"/>
          <w:numId w:val="81"/>
        </w:numPr>
        <w:jc w:val="both"/>
        <w:rPr>
          <w:szCs w:val="28"/>
          <w:lang w:val="mk-MK"/>
        </w:rPr>
      </w:pPr>
      <w:r>
        <w:rPr>
          <w:rFonts w:asciiTheme="minorHAnsi" w:hAnsiTheme="minorHAnsi"/>
          <w:szCs w:val="28"/>
          <w:lang w:val="mk-MK"/>
        </w:rPr>
        <w:t>Општ физикален преглед е нужен</w:t>
      </w:r>
    </w:p>
    <w:p w:rsidR="00257EC1" w:rsidRDefault="00257EC1" w:rsidP="00D013E3">
      <w:pPr>
        <w:numPr>
          <w:ilvl w:val="0"/>
          <w:numId w:val="81"/>
        </w:numPr>
        <w:jc w:val="both"/>
        <w:rPr>
          <w:szCs w:val="28"/>
          <w:lang w:val="mk-MK"/>
        </w:rPr>
      </w:pPr>
      <w:r>
        <w:rPr>
          <w:rFonts w:asciiTheme="minorHAnsi" w:hAnsiTheme="minorHAnsi"/>
          <w:szCs w:val="28"/>
          <w:lang w:val="mk-MK"/>
        </w:rPr>
        <w:t>Ако симптомите сугерираат органска причина треба да се спроведат следниве испитувања</w:t>
      </w:r>
      <w:r>
        <w:rPr>
          <w:szCs w:val="28"/>
          <w:lang w:val="en-US"/>
        </w:rPr>
        <w:t>:</w:t>
      </w:r>
    </w:p>
    <w:p w:rsidR="00257EC1" w:rsidRDefault="00257EC1" w:rsidP="00D013E3">
      <w:pPr>
        <w:numPr>
          <w:ilvl w:val="1"/>
          <w:numId w:val="81"/>
        </w:numPr>
        <w:jc w:val="both"/>
        <w:rPr>
          <w:szCs w:val="28"/>
          <w:lang w:val="mk-MK"/>
        </w:rPr>
      </w:pPr>
      <w:r>
        <w:rPr>
          <w:rFonts w:asciiTheme="minorHAnsi" w:hAnsiTheme="minorHAnsi"/>
          <w:szCs w:val="28"/>
          <w:lang w:val="mk-MK"/>
        </w:rPr>
        <w:t>Нативна графија на абдомен ако се суспектни интестинална опструкција или паралитички илеус</w:t>
      </w:r>
    </w:p>
    <w:p w:rsidR="00257EC1" w:rsidRDefault="00257EC1" w:rsidP="00D013E3">
      <w:pPr>
        <w:numPr>
          <w:ilvl w:val="1"/>
          <w:numId w:val="81"/>
        </w:numPr>
        <w:jc w:val="both"/>
        <w:rPr>
          <w:szCs w:val="28"/>
          <w:lang w:val="mk-MK"/>
        </w:rPr>
      </w:pPr>
      <w:r>
        <w:rPr>
          <w:rFonts w:asciiTheme="minorHAnsi" w:hAnsiTheme="minorHAnsi"/>
          <w:szCs w:val="28"/>
          <w:lang w:val="mk-MK"/>
        </w:rPr>
        <w:t>Сигмоидоскопија</w:t>
      </w:r>
      <w:r w:rsidR="009C1A1D">
        <w:rPr>
          <w:rStyle w:val="FootnoteReference"/>
          <w:rFonts w:asciiTheme="minorHAnsi" w:hAnsiTheme="minorHAnsi"/>
          <w:szCs w:val="28"/>
          <w:lang w:val="mk-MK"/>
        </w:rPr>
        <w:footnoteReference w:id="72"/>
      </w:r>
      <w:r>
        <w:rPr>
          <w:rFonts w:asciiTheme="minorHAnsi" w:hAnsiTheme="minorHAnsi"/>
          <w:szCs w:val="28"/>
          <w:lang w:val="mk-MK"/>
        </w:rPr>
        <w:t xml:space="preserve"> или ректоскопија</w:t>
      </w:r>
      <w:r w:rsidR="009C1A1D">
        <w:rPr>
          <w:rStyle w:val="FootnoteReference"/>
          <w:rFonts w:asciiTheme="minorHAnsi" w:hAnsiTheme="minorHAnsi"/>
          <w:szCs w:val="28"/>
          <w:lang w:val="mk-MK"/>
        </w:rPr>
        <w:footnoteReference w:id="73"/>
      </w:r>
      <w:r>
        <w:rPr>
          <w:rFonts w:asciiTheme="minorHAnsi" w:hAnsiTheme="minorHAnsi"/>
          <w:szCs w:val="28"/>
          <w:lang w:val="mk-MK"/>
        </w:rPr>
        <w:t xml:space="preserve"> </w:t>
      </w:r>
    </w:p>
    <w:p w:rsidR="00257EC1" w:rsidRDefault="00257EC1" w:rsidP="00D013E3">
      <w:pPr>
        <w:numPr>
          <w:ilvl w:val="1"/>
          <w:numId w:val="81"/>
        </w:numPr>
        <w:jc w:val="both"/>
        <w:rPr>
          <w:szCs w:val="28"/>
          <w:lang w:val="mk-MK"/>
        </w:rPr>
      </w:pPr>
      <w:r>
        <w:rPr>
          <w:rFonts w:asciiTheme="minorHAnsi" w:hAnsiTheme="minorHAnsi"/>
          <w:szCs w:val="28"/>
          <w:lang w:val="mk-MK"/>
        </w:rPr>
        <w:t>Колоноскопија</w:t>
      </w:r>
      <w:r w:rsidR="009C1A1D">
        <w:rPr>
          <w:rStyle w:val="FootnoteReference"/>
          <w:rFonts w:asciiTheme="minorHAnsi" w:hAnsiTheme="minorHAnsi"/>
          <w:szCs w:val="28"/>
          <w:lang w:val="mk-MK"/>
        </w:rPr>
        <w:footnoteReference w:id="74"/>
      </w:r>
      <w:r>
        <w:rPr>
          <w:rFonts w:asciiTheme="minorHAnsi" w:hAnsiTheme="minorHAnsi"/>
          <w:szCs w:val="28"/>
          <w:lang w:val="mk-MK"/>
        </w:rPr>
        <w:t xml:space="preserve"> ако се сомневаме на органска причина </w:t>
      </w:r>
    </w:p>
    <w:p w:rsidR="00257EC1" w:rsidRDefault="00257EC1" w:rsidP="00257EC1">
      <w:pPr>
        <w:pStyle w:val="Heading2"/>
        <w:rPr>
          <w:lang w:val="mk-MK"/>
        </w:rPr>
      </w:pPr>
      <w:r>
        <w:rPr>
          <w:rFonts w:asciiTheme="minorHAnsi" w:hAnsiTheme="minorHAnsi"/>
          <w:lang w:val="mk-MK"/>
        </w:rPr>
        <w:lastRenderedPageBreak/>
        <w:t xml:space="preserve">третман </w:t>
      </w:r>
    </w:p>
    <w:p w:rsidR="00257EC1" w:rsidRDefault="00257EC1" w:rsidP="00D013E3">
      <w:pPr>
        <w:numPr>
          <w:ilvl w:val="0"/>
          <w:numId w:val="75"/>
        </w:numPr>
        <w:jc w:val="both"/>
        <w:rPr>
          <w:szCs w:val="28"/>
          <w:lang w:val="mk-MK"/>
        </w:rPr>
      </w:pPr>
      <w:r>
        <w:rPr>
          <w:rFonts w:asciiTheme="minorHAnsi" w:hAnsiTheme="minorHAnsi"/>
          <w:szCs w:val="28"/>
          <w:lang w:val="mk-MK"/>
        </w:rPr>
        <w:t>Третманот е индициран само кај опстипација што предизвикува симптоми</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Привремена опстипација </w:t>
      </w:r>
    </w:p>
    <w:p w:rsidR="00257EC1" w:rsidRDefault="00257EC1" w:rsidP="00D013E3">
      <w:pPr>
        <w:numPr>
          <w:ilvl w:val="0"/>
          <w:numId w:val="75"/>
        </w:numPr>
        <w:jc w:val="both"/>
        <w:rPr>
          <w:szCs w:val="28"/>
          <w:lang w:val="mk-MK"/>
        </w:rPr>
      </w:pPr>
      <w:r>
        <w:rPr>
          <w:rFonts w:asciiTheme="minorHAnsi" w:hAnsiTheme="minorHAnsi"/>
          <w:szCs w:val="28"/>
          <w:lang w:val="mk-MK"/>
        </w:rPr>
        <w:t xml:space="preserve">Привремено може да се дадат стимулантни лаксативи. </w:t>
      </w:r>
    </w:p>
    <w:p w:rsidR="00257EC1" w:rsidRDefault="00257EC1" w:rsidP="00D013E3">
      <w:pPr>
        <w:numPr>
          <w:ilvl w:val="0"/>
          <w:numId w:val="75"/>
        </w:numPr>
        <w:jc w:val="both"/>
        <w:rPr>
          <w:szCs w:val="28"/>
          <w:lang w:val="mk-MK"/>
        </w:rPr>
      </w:pPr>
      <w:r>
        <w:rPr>
          <w:rFonts w:asciiTheme="minorHAnsi" w:hAnsiTheme="minorHAnsi"/>
          <w:szCs w:val="28"/>
          <w:lang w:val="mk-MK"/>
        </w:rPr>
        <w:t>Мини-клизма</w:t>
      </w:r>
      <w:r w:rsidR="009C1A1D">
        <w:rPr>
          <w:rStyle w:val="FootnoteReference"/>
          <w:rFonts w:asciiTheme="minorHAnsi" w:hAnsiTheme="minorHAnsi"/>
          <w:szCs w:val="28"/>
          <w:lang w:val="mk-MK"/>
        </w:rPr>
        <w:footnoteReference w:id="75"/>
      </w:r>
      <w:r>
        <w:rPr>
          <w:rFonts w:asciiTheme="minorHAnsi" w:hAnsiTheme="minorHAnsi"/>
          <w:szCs w:val="28"/>
          <w:lang w:val="mk-MK"/>
        </w:rPr>
        <w:t xml:space="preserve"> олеснува тешка опстипација. </w:t>
      </w:r>
    </w:p>
    <w:p w:rsidR="00257EC1" w:rsidRPr="00257EC1" w:rsidRDefault="00257EC1" w:rsidP="00257EC1">
      <w:pPr>
        <w:pStyle w:val="Heading3"/>
        <w:rPr>
          <w:color w:val="auto"/>
        </w:rPr>
      </w:pPr>
      <w:r w:rsidRPr="00257EC1">
        <w:rPr>
          <w:color w:val="auto"/>
        </w:rPr>
        <w:t xml:space="preserve">Хронична опстипација </w:t>
      </w:r>
    </w:p>
    <w:p w:rsidR="00257EC1" w:rsidRDefault="00257EC1" w:rsidP="00D013E3">
      <w:pPr>
        <w:numPr>
          <w:ilvl w:val="0"/>
          <w:numId w:val="82"/>
        </w:numPr>
        <w:jc w:val="both"/>
        <w:rPr>
          <w:szCs w:val="28"/>
          <w:lang w:val="mk-MK"/>
        </w:rPr>
      </w:pPr>
      <w:r>
        <w:rPr>
          <w:rFonts w:asciiTheme="minorHAnsi" w:hAnsiTheme="minorHAnsi"/>
          <w:szCs w:val="28"/>
          <w:lang w:val="mk-MK"/>
        </w:rPr>
        <w:t xml:space="preserve">Корекција на диетата со вклучување на храна која што содржи повеќе растителни целулозни влакна (ннд-В) и повеќе течности. Да се дадат пишани инструкции. </w:t>
      </w:r>
    </w:p>
    <w:p w:rsidR="00257EC1" w:rsidRDefault="00257EC1" w:rsidP="00D013E3">
      <w:pPr>
        <w:numPr>
          <w:ilvl w:val="1"/>
          <w:numId w:val="82"/>
        </w:numPr>
        <w:jc w:val="both"/>
        <w:rPr>
          <w:sz w:val="28"/>
          <w:szCs w:val="28"/>
          <w:lang w:val="mk-MK"/>
        </w:rPr>
      </w:pPr>
      <w:r>
        <w:rPr>
          <w:rFonts w:asciiTheme="minorHAnsi" w:hAnsiTheme="minorHAnsi"/>
          <w:szCs w:val="28"/>
          <w:lang w:val="mk-MK"/>
        </w:rPr>
        <w:t xml:space="preserve">Растителни влакна се исто така ефективни и за време на бременост (ннд-В). </w:t>
      </w:r>
    </w:p>
    <w:p w:rsidR="00257EC1" w:rsidRDefault="00257EC1" w:rsidP="00D013E3">
      <w:pPr>
        <w:numPr>
          <w:ilvl w:val="0"/>
          <w:numId w:val="76"/>
        </w:numPr>
        <w:jc w:val="both"/>
        <w:rPr>
          <w:szCs w:val="28"/>
          <w:lang w:val="mk-MK"/>
        </w:rPr>
      </w:pPr>
      <w:r>
        <w:rPr>
          <w:rFonts w:asciiTheme="minorHAnsi" w:hAnsiTheme="minorHAnsi"/>
          <w:szCs w:val="28"/>
          <w:lang w:val="mk-MK"/>
        </w:rPr>
        <w:t xml:space="preserve">Да се зголеми физичката активност </w:t>
      </w:r>
    </w:p>
    <w:p w:rsidR="00257EC1" w:rsidRPr="00042AA9" w:rsidRDefault="00257EC1" w:rsidP="00D013E3">
      <w:pPr>
        <w:numPr>
          <w:ilvl w:val="0"/>
          <w:numId w:val="76"/>
        </w:numPr>
        <w:jc w:val="both"/>
        <w:rPr>
          <w:szCs w:val="28"/>
          <w:lang w:val="mk-MK"/>
        </w:rPr>
      </w:pPr>
      <w:r>
        <w:rPr>
          <w:rFonts w:asciiTheme="minorHAnsi" w:hAnsiTheme="minorHAnsi"/>
          <w:szCs w:val="28"/>
          <w:lang w:val="mk-MK"/>
        </w:rPr>
        <w:t xml:space="preserve">Редовно дефецирање (секое утро по појадок) </w:t>
      </w:r>
    </w:p>
    <w:p w:rsidR="00257EC1" w:rsidRPr="00042AA9" w:rsidRDefault="00257EC1" w:rsidP="00D013E3">
      <w:pPr>
        <w:numPr>
          <w:ilvl w:val="0"/>
          <w:numId w:val="76"/>
        </w:numPr>
        <w:jc w:val="both"/>
        <w:rPr>
          <w:szCs w:val="28"/>
          <w:lang w:val="mk-MK"/>
        </w:rPr>
      </w:pPr>
      <w:r>
        <w:rPr>
          <w:rFonts w:asciiTheme="minorHAnsi" w:hAnsiTheme="minorHAnsi"/>
          <w:szCs w:val="28"/>
          <w:lang w:val="mk-MK"/>
        </w:rPr>
        <w:t>Да се прекинат стимулирачки лаксативи (сена, натриум пикосулфат, бисакодил)</w:t>
      </w:r>
    </w:p>
    <w:p w:rsidR="00257EC1" w:rsidRDefault="00257EC1" w:rsidP="00D013E3">
      <w:pPr>
        <w:numPr>
          <w:ilvl w:val="0"/>
          <w:numId w:val="76"/>
        </w:numPr>
        <w:jc w:val="both"/>
        <w:rPr>
          <w:szCs w:val="28"/>
          <w:lang w:val="mk-MK"/>
        </w:rPr>
      </w:pPr>
      <w:r>
        <w:rPr>
          <w:rFonts w:asciiTheme="minorHAnsi" w:hAnsiTheme="minorHAnsi"/>
          <w:szCs w:val="28"/>
          <w:lang w:val="mk-MK"/>
        </w:rPr>
        <w:t xml:space="preserve">Лекови кои предизвикуваат опстипација да се прекинат или да се намалат нивните дози. </w:t>
      </w:r>
    </w:p>
    <w:p w:rsidR="00257EC1" w:rsidRDefault="00257EC1" w:rsidP="00D013E3">
      <w:pPr>
        <w:numPr>
          <w:ilvl w:val="0"/>
          <w:numId w:val="83"/>
        </w:numPr>
        <w:jc w:val="both"/>
        <w:rPr>
          <w:szCs w:val="28"/>
          <w:lang w:val="mk-MK"/>
        </w:rPr>
      </w:pPr>
      <w:r>
        <w:rPr>
          <w:rFonts w:asciiTheme="minorHAnsi" w:hAnsiTheme="minorHAnsi"/>
          <w:szCs w:val="28"/>
          <w:lang w:val="mk-MK"/>
        </w:rPr>
        <w:t xml:space="preserve">Лаксативи кои го зголемуваат волуменот на столицата (ннд-В). </w:t>
      </w:r>
    </w:p>
    <w:p w:rsidR="00257EC1" w:rsidRDefault="00257EC1" w:rsidP="00D013E3">
      <w:pPr>
        <w:numPr>
          <w:ilvl w:val="1"/>
          <w:numId w:val="83"/>
        </w:numPr>
        <w:jc w:val="both"/>
        <w:rPr>
          <w:szCs w:val="28"/>
          <w:lang w:val="mk-MK"/>
        </w:rPr>
      </w:pPr>
      <w:r>
        <w:rPr>
          <w:rFonts w:asciiTheme="minorHAnsi" w:hAnsiTheme="minorHAnsi"/>
          <w:szCs w:val="28"/>
          <w:lang w:val="mk-MK"/>
        </w:rPr>
        <w:t xml:space="preserve">Волуменски лаксативи </w:t>
      </w:r>
    </w:p>
    <w:p w:rsidR="00257EC1" w:rsidRDefault="00257EC1" w:rsidP="00D013E3">
      <w:pPr>
        <w:numPr>
          <w:ilvl w:val="1"/>
          <w:numId w:val="83"/>
        </w:numPr>
        <w:jc w:val="both"/>
        <w:rPr>
          <w:color w:val="FF0000"/>
          <w:szCs w:val="28"/>
          <w:lang w:val="mk-MK"/>
        </w:rPr>
      </w:pPr>
      <w:r>
        <w:rPr>
          <w:rFonts w:asciiTheme="minorHAnsi" w:hAnsiTheme="minorHAnsi"/>
          <w:szCs w:val="28"/>
          <w:lang w:val="mk-MK"/>
        </w:rPr>
        <w:t xml:space="preserve">Лактулоза </w:t>
      </w:r>
    </w:p>
    <w:p w:rsidR="00257EC1" w:rsidRPr="00042AA9" w:rsidRDefault="00257EC1" w:rsidP="00D013E3">
      <w:pPr>
        <w:pStyle w:val="ListParagraph"/>
        <w:numPr>
          <w:ilvl w:val="0"/>
          <w:numId w:val="83"/>
        </w:numPr>
        <w:jc w:val="both"/>
        <w:rPr>
          <w:color w:val="FF0000"/>
          <w:szCs w:val="28"/>
          <w:lang w:val="mk-MK"/>
        </w:rPr>
      </w:pPr>
      <w:r>
        <w:rPr>
          <w:rFonts w:asciiTheme="minorHAnsi" w:hAnsiTheme="minorHAnsi"/>
          <w:szCs w:val="28"/>
          <w:lang w:val="mk-MK"/>
        </w:rPr>
        <w:t xml:space="preserve">Натриум пикосулфат го зголемува колоничниот мотилитет и абсорпцијата на вода. Ефективен е, но се препорачува краткотрајна употреба. </w:t>
      </w:r>
    </w:p>
    <w:p w:rsidR="00257EC1" w:rsidRPr="009E6451" w:rsidRDefault="00257EC1" w:rsidP="00D013E3">
      <w:pPr>
        <w:pStyle w:val="ListParagraph"/>
        <w:numPr>
          <w:ilvl w:val="0"/>
          <w:numId w:val="83"/>
        </w:numPr>
        <w:jc w:val="both"/>
        <w:rPr>
          <w:color w:val="FF0000"/>
          <w:szCs w:val="28"/>
          <w:lang w:val="mk-MK"/>
        </w:rPr>
      </w:pPr>
      <w:r>
        <w:rPr>
          <w:rFonts w:asciiTheme="minorHAnsi" w:hAnsiTheme="minorHAnsi"/>
          <w:szCs w:val="28"/>
          <w:lang w:val="mk-MK"/>
        </w:rPr>
        <w:t>Осмотски лаксативи (полиетилен гликол/макрогол) ја зголемува содржината на водата во столиците и механички го чисти цревото</w:t>
      </w:r>
      <w:r w:rsidRPr="00042AA9">
        <w:rPr>
          <w:szCs w:val="28"/>
          <w:lang w:val="mk-MK"/>
        </w:rPr>
        <w:t>.</w:t>
      </w:r>
      <w:r>
        <w:rPr>
          <w:rFonts w:asciiTheme="minorHAnsi" w:hAnsiTheme="minorHAnsi"/>
          <w:szCs w:val="28"/>
          <w:lang w:val="mk-MK"/>
        </w:rPr>
        <w:t xml:space="preserve"> Тие се многу ефикасни (ннд-А). Можат да се администрираат преку назогастрична сонда ако е потребно и се многу погодни за долготрајна употреба, но се релативно скапи. Достапни се во единечни вреќички, но можат да се употребат и раствори за прочистување на цревото. </w:t>
      </w:r>
    </w:p>
    <w:p w:rsidR="00257EC1" w:rsidRPr="009E6451" w:rsidRDefault="00257EC1" w:rsidP="00D013E3">
      <w:pPr>
        <w:pStyle w:val="ListParagraph"/>
        <w:numPr>
          <w:ilvl w:val="0"/>
          <w:numId w:val="83"/>
        </w:numPr>
        <w:jc w:val="both"/>
        <w:rPr>
          <w:color w:val="FF0000"/>
          <w:szCs w:val="28"/>
          <w:lang w:val="mk-MK"/>
        </w:rPr>
      </w:pPr>
      <w:r>
        <w:rPr>
          <w:rFonts w:asciiTheme="minorHAnsi" w:hAnsiTheme="minorHAnsi"/>
          <w:szCs w:val="28"/>
          <w:lang w:val="mk-MK"/>
        </w:rPr>
        <w:t>Мини-клизмата ја разрешува тешката опстипација. Ако е потребно може да се употреби клизма со голем волумен на вода, но вклучува ризик од перфорација.</w:t>
      </w:r>
    </w:p>
    <w:p w:rsidR="00257EC1" w:rsidRPr="009E6451" w:rsidRDefault="00257EC1" w:rsidP="00D013E3">
      <w:pPr>
        <w:pStyle w:val="ListParagraph"/>
        <w:numPr>
          <w:ilvl w:val="0"/>
          <w:numId w:val="83"/>
        </w:numPr>
        <w:jc w:val="both"/>
        <w:rPr>
          <w:color w:val="FF0000"/>
          <w:szCs w:val="28"/>
          <w:lang w:val="mk-MK"/>
        </w:rPr>
      </w:pPr>
      <w:r>
        <w:rPr>
          <w:rFonts w:asciiTheme="minorHAnsi" w:hAnsiTheme="minorHAnsi"/>
          <w:szCs w:val="28"/>
          <w:lang w:val="mk-MK"/>
        </w:rPr>
        <w:t>Мало количество на сена може да ја подобри ефективноста на волуменските лаксативи кај имобилни пациенти.</w:t>
      </w:r>
    </w:p>
    <w:p w:rsidR="00257EC1" w:rsidRPr="009E6451" w:rsidRDefault="00257EC1" w:rsidP="00D013E3">
      <w:pPr>
        <w:pStyle w:val="ListParagraph"/>
        <w:numPr>
          <w:ilvl w:val="0"/>
          <w:numId w:val="83"/>
        </w:numPr>
        <w:jc w:val="both"/>
        <w:rPr>
          <w:color w:val="FF0000"/>
          <w:szCs w:val="28"/>
          <w:lang w:val="mk-MK"/>
        </w:rPr>
      </w:pPr>
      <w:r>
        <w:rPr>
          <w:rFonts w:asciiTheme="minorHAnsi" w:hAnsiTheme="minorHAnsi"/>
          <w:szCs w:val="28"/>
          <w:lang w:val="mk-MK"/>
        </w:rPr>
        <w:t>Неврогена опстипација</w:t>
      </w:r>
    </w:p>
    <w:p w:rsidR="00257EC1" w:rsidRPr="009E6451" w:rsidRDefault="00257EC1" w:rsidP="00D013E3">
      <w:pPr>
        <w:pStyle w:val="ListParagraph"/>
        <w:numPr>
          <w:ilvl w:val="1"/>
          <w:numId w:val="83"/>
        </w:numPr>
        <w:jc w:val="both"/>
        <w:rPr>
          <w:color w:val="FF0000"/>
          <w:szCs w:val="28"/>
          <w:lang w:val="mk-MK"/>
        </w:rPr>
      </w:pPr>
      <w:r>
        <w:rPr>
          <w:rFonts w:asciiTheme="minorHAnsi" w:hAnsiTheme="minorHAnsi"/>
          <w:szCs w:val="28"/>
          <w:lang w:val="mk-MK"/>
        </w:rPr>
        <w:t>Опстипација предизвикана од повреда на ниско ниво не треба да се третираат со волуминозни лаксативи туку со редовни мини клизми на интервал од 4-6 дена или со евакуација со прст.</w:t>
      </w:r>
    </w:p>
    <w:p w:rsidR="00257EC1" w:rsidRPr="00B20CE3" w:rsidRDefault="00257EC1" w:rsidP="00D013E3">
      <w:pPr>
        <w:pStyle w:val="ListParagraph"/>
        <w:numPr>
          <w:ilvl w:val="1"/>
          <w:numId w:val="83"/>
        </w:numPr>
        <w:jc w:val="both"/>
        <w:rPr>
          <w:color w:val="FF0000"/>
          <w:szCs w:val="28"/>
          <w:lang w:val="mk-MK"/>
        </w:rPr>
      </w:pPr>
      <w:r>
        <w:rPr>
          <w:rFonts w:asciiTheme="minorHAnsi" w:hAnsiTheme="minorHAnsi"/>
          <w:szCs w:val="28"/>
          <w:lang w:val="mk-MK"/>
        </w:rPr>
        <w:t xml:space="preserve">Опстипација предизвикана од повреда на повисоко ниво може да се третира со вежбање, евакуација со прст и волуминозни лаксативи. </w:t>
      </w:r>
    </w:p>
    <w:p w:rsidR="00257EC1" w:rsidRPr="00B20CE3" w:rsidRDefault="00257EC1" w:rsidP="00D013E3">
      <w:pPr>
        <w:pStyle w:val="ListParagraph"/>
        <w:numPr>
          <w:ilvl w:val="0"/>
          <w:numId w:val="83"/>
        </w:numPr>
        <w:jc w:val="both"/>
        <w:rPr>
          <w:rFonts w:asciiTheme="minorHAnsi" w:hAnsiTheme="minorHAnsi"/>
          <w:color w:val="FF0000"/>
          <w:szCs w:val="28"/>
          <w:lang w:val="mk-MK"/>
        </w:rPr>
      </w:pPr>
      <w:r w:rsidRPr="00B20CE3">
        <w:rPr>
          <w:rFonts w:asciiTheme="minorHAnsi" w:hAnsiTheme="minorHAnsi"/>
          <w:szCs w:val="28"/>
          <w:lang w:val="mk-MK"/>
        </w:rPr>
        <w:t>Ако</w:t>
      </w:r>
      <w:r>
        <w:rPr>
          <w:rFonts w:asciiTheme="minorHAnsi" w:hAnsiTheme="minorHAnsi"/>
          <w:color w:val="FF0000"/>
          <w:szCs w:val="28"/>
          <w:lang w:val="mk-MK"/>
        </w:rPr>
        <w:t xml:space="preserve"> </w:t>
      </w:r>
      <w:r w:rsidRPr="00B20CE3">
        <w:rPr>
          <w:rFonts w:asciiTheme="minorHAnsi" w:hAnsiTheme="minorHAnsi"/>
          <w:szCs w:val="28"/>
          <w:lang w:val="mk-MK"/>
        </w:rPr>
        <w:t>постојат проблеми со процесот на дефекација, од корист може да биде</w:t>
      </w:r>
      <w:r>
        <w:rPr>
          <w:rFonts w:asciiTheme="minorHAnsi" w:hAnsiTheme="minorHAnsi"/>
          <w:color w:val="FF0000"/>
          <w:szCs w:val="28"/>
          <w:lang w:val="mk-MK"/>
        </w:rPr>
        <w:t xml:space="preserve"> </w:t>
      </w:r>
      <w:r w:rsidRPr="00B20CE3">
        <w:rPr>
          <w:rFonts w:asciiTheme="minorHAnsi" w:hAnsiTheme="minorHAnsi"/>
          <w:szCs w:val="28"/>
          <w:lang w:val="mk-MK"/>
        </w:rPr>
        <w:t>биофидбек тренинг</w:t>
      </w:r>
      <w:r>
        <w:rPr>
          <w:rFonts w:asciiTheme="minorHAnsi" w:hAnsiTheme="minorHAnsi"/>
          <w:color w:val="FF0000"/>
          <w:szCs w:val="28"/>
          <w:lang w:val="mk-MK"/>
        </w:rPr>
        <w:t xml:space="preserve"> </w:t>
      </w:r>
      <w:r>
        <w:rPr>
          <w:rFonts w:asciiTheme="minorHAnsi" w:hAnsiTheme="minorHAnsi"/>
          <w:szCs w:val="28"/>
          <w:lang w:val="mk-MK"/>
        </w:rPr>
        <w:t>пружен од физиотерапевт.</w:t>
      </w:r>
    </w:p>
    <w:p w:rsidR="00257EC1" w:rsidRDefault="00257EC1" w:rsidP="00257EC1">
      <w:pPr>
        <w:pStyle w:val="Heading2"/>
        <w:rPr>
          <w:lang w:val="mk-MK"/>
        </w:rPr>
      </w:pPr>
      <w:r>
        <w:rPr>
          <w:rFonts w:asciiTheme="minorHAnsi" w:hAnsiTheme="minorHAnsi"/>
          <w:lang w:val="mk-MK"/>
        </w:rPr>
        <w:t xml:space="preserve">поврзани извори </w:t>
      </w:r>
    </w:p>
    <w:p w:rsidR="00257EC1" w:rsidRDefault="00257EC1" w:rsidP="00D013E3">
      <w:pPr>
        <w:numPr>
          <w:ilvl w:val="0"/>
          <w:numId w:val="84"/>
        </w:numPr>
        <w:jc w:val="both"/>
        <w:rPr>
          <w:szCs w:val="28"/>
          <w:lang w:val="mk-MK"/>
        </w:rPr>
      </w:pPr>
      <w:r>
        <w:rPr>
          <w:rFonts w:asciiTheme="minorHAnsi" w:hAnsiTheme="minorHAnsi"/>
          <w:szCs w:val="28"/>
          <w:lang w:val="mk-MK"/>
        </w:rPr>
        <w:t xml:space="preserve">Полиетилен гликол е поефективен од лактулозата за хронична констипација и кај возрасни и кај деца. </w:t>
      </w:r>
    </w:p>
    <w:p w:rsidR="00FB7D90" w:rsidRDefault="00FB7D90" w:rsidP="00FB7D90">
      <w:pPr>
        <w:pStyle w:val="Heading2"/>
        <w:rPr>
          <w:lang w:val="mk-MK"/>
        </w:rPr>
      </w:pPr>
      <w:r>
        <w:rPr>
          <w:rFonts w:asciiTheme="minorHAnsi" w:hAnsiTheme="minorHAnsi"/>
          <w:lang w:val="mk-MK"/>
        </w:rPr>
        <w:t xml:space="preserve">референци </w:t>
      </w:r>
    </w:p>
    <w:p w:rsidR="00FB7D90" w:rsidRPr="007F5444" w:rsidRDefault="00FB7D90" w:rsidP="00FB7D90">
      <w:pPr>
        <w:pStyle w:val="ListParagraph"/>
        <w:numPr>
          <w:ilvl w:val="0"/>
          <w:numId w:val="196"/>
        </w:numPr>
        <w:rPr>
          <w:rFonts w:ascii="Times New Roman" w:hAnsi="Times New Roman"/>
        </w:rPr>
      </w:pPr>
      <w:r w:rsidRPr="007F5444">
        <w:rPr>
          <w:rFonts w:ascii="Times New Roman" w:hAnsi="Times New Roman"/>
        </w:rPr>
        <w:t>Lembo A, Camilleri M. Chronic constipation. N Engl J Med 2003 Oct 2;349(14):1360-8</w:t>
      </w:r>
    </w:p>
    <w:p w:rsidR="00FB7D90" w:rsidRDefault="00FB7D90" w:rsidP="00FB7D90"/>
    <w:p w:rsidR="00FB7D90" w:rsidRDefault="00FB7D90" w:rsidP="00FB7D90"/>
    <w:p w:rsidR="00FB7D90" w:rsidRDefault="00FB7D90" w:rsidP="00FB7D90">
      <w:pPr>
        <w:jc w:val="both"/>
        <w:rPr>
          <w:rFonts w:ascii="Times New Roman" w:hAnsi="Times New Roman"/>
          <w:szCs w:val="20"/>
          <w:lang w:val="mk-MK"/>
        </w:rPr>
      </w:pPr>
      <w:r w:rsidRPr="007F5444">
        <w:rPr>
          <w:rFonts w:ascii="Times New Roman" w:hAnsi="Times New Roman"/>
          <w:szCs w:val="20"/>
          <w:lang w:val="mk-MK"/>
        </w:rPr>
        <w:t>Автор:</w:t>
      </w:r>
      <w:r w:rsidRPr="003A06C7">
        <w:rPr>
          <w:rFonts w:ascii="Times New Roman" w:hAnsi="Times New Roman"/>
          <w:szCs w:val="20"/>
          <w:lang w:val="en-US"/>
        </w:rPr>
        <w:t>Perttu Arkkila</w:t>
      </w:r>
      <w:r w:rsidRPr="007F5444">
        <w:rPr>
          <w:rFonts w:ascii="Times New Roman" w:hAnsi="Times New Roman"/>
          <w:szCs w:val="20"/>
          <w:lang w:val="mk-MK"/>
        </w:rPr>
        <w:t xml:space="preserve"> </w:t>
      </w:r>
      <w:r w:rsidRPr="003A06C7">
        <w:rPr>
          <w:rFonts w:ascii="Times New Roman" w:hAnsi="Times New Roman"/>
          <w:szCs w:val="20"/>
          <w:lang w:val="en-US"/>
        </w:rPr>
        <w:t xml:space="preserve">Article ID: </w:t>
      </w:r>
      <w:r w:rsidRPr="007F5444">
        <w:rPr>
          <w:rFonts w:ascii="Times New Roman" w:hAnsi="Times New Roman"/>
          <w:szCs w:val="20"/>
          <w:lang w:val="en-US"/>
        </w:rPr>
        <w:t>ebm00182</w:t>
      </w:r>
      <w:r w:rsidRPr="003A06C7">
        <w:rPr>
          <w:rFonts w:ascii="Times New Roman" w:hAnsi="Times New Roman"/>
          <w:szCs w:val="20"/>
          <w:lang w:val="en-US"/>
        </w:rPr>
        <w:t xml:space="preserve"> (</w:t>
      </w:r>
      <w:r w:rsidRPr="007F5444">
        <w:rPr>
          <w:rFonts w:ascii="Times New Roman" w:hAnsi="Times New Roman"/>
          <w:szCs w:val="20"/>
          <w:lang w:val="en-US"/>
        </w:rPr>
        <w:t>008.007</w:t>
      </w:r>
      <w:r w:rsidRPr="003A06C7">
        <w:rPr>
          <w:rFonts w:ascii="Times New Roman" w:hAnsi="Times New Roman"/>
          <w:szCs w:val="20"/>
          <w:lang w:val="en-US"/>
        </w:rPr>
        <w:t>)© 2012 Duodecim Medical Publications Ltd</w:t>
      </w:r>
    </w:p>
    <w:p w:rsidR="00FB7D90" w:rsidRDefault="00FB7D90" w:rsidP="00FB7D90">
      <w:pPr>
        <w:jc w:val="both"/>
        <w:rPr>
          <w:rFonts w:ascii="Times New Roman" w:hAnsi="Times New Roman"/>
          <w:szCs w:val="20"/>
          <w:lang w:val="mk-MK"/>
        </w:rPr>
      </w:pPr>
    </w:p>
    <w:p w:rsidR="00FB7D90" w:rsidRDefault="00FB7D90" w:rsidP="00FB7D90">
      <w:pPr>
        <w:jc w:val="both"/>
        <w:rPr>
          <w:rFonts w:ascii="Times New Roman" w:hAnsi="Times New Roman"/>
          <w:szCs w:val="20"/>
          <w:lang w:val="mk-MK"/>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 28.04.2009 </w:t>
      </w:r>
      <w:r w:rsidRPr="00AA13C0">
        <w:rPr>
          <w:rFonts w:ascii="Times New Roman" w:hAnsi="Times New Roman"/>
          <w:lang w:val="en-US"/>
        </w:rPr>
        <w:t xml:space="preserve"> </w:t>
      </w:r>
      <w:hyperlink r:id="rId27"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FB7D90" w:rsidRPr="00AA13C0" w:rsidRDefault="00FB7D90" w:rsidP="00FB7D90">
      <w:pPr>
        <w:pStyle w:val="NoSpacing"/>
        <w:rPr>
          <w:rFonts w:ascii="Times New Roman" w:hAnsi="Times New Roman"/>
          <w:lang w:val="mk-MK"/>
        </w:rPr>
      </w:pPr>
      <w:r w:rsidRPr="00AA13C0">
        <w:rPr>
          <w:rFonts w:ascii="Times New Roman" w:hAnsi="Times New Roman"/>
          <w:lang w:val="mk-MK"/>
        </w:rPr>
        <w:t>3.Предвидено е следно ажурирање до април 2013  година</w:t>
      </w:r>
    </w:p>
    <w:p w:rsidR="00257EC1" w:rsidRDefault="00257EC1"/>
    <w:p w:rsidR="00257EC1" w:rsidRDefault="00257EC1"/>
    <w:p w:rsidR="00257EC1" w:rsidRDefault="00257EC1"/>
    <w:p w:rsidR="00257EC1" w:rsidRDefault="00257EC1" w:rsidP="00257EC1">
      <w:pPr>
        <w:pStyle w:val="Heading1"/>
      </w:pPr>
      <w:r>
        <w:rPr>
          <w:rFonts w:asciiTheme="minorHAnsi" w:hAnsiTheme="minorHAnsi"/>
          <w:lang w:val="mk-MK"/>
        </w:rPr>
        <w:t xml:space="preserve">дивертикулитис и дивертикулоза </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Default="00FB7D90" w:rsidP="00FB7D90">
      <w:pPr>
        <w:jc w:val="both"/>
        <w:rPr>
          <w:rFonts w:asciiTheme="minorHAnsi" w:hAnsiTheme="minorHAnsi"/>
          <w:lang w:val="mk-MK"/>
        </w:rPr>
      </w:pPr>
      <w:r w:rsidRPr="00D31497">
        <w:rPr>
          <w:rFonts w:asciiTheme="minorHAnsi" w:hAnsiTheme="minorHAnsi"/>
          <w:lang w:val="mk-MK"/>
        </w:rPr>
        <w:t>23.02.2009</w:t>
      </w:r>
    </w:p>
    <w:p w:rsidR="00FB7D90" w:rsidRPr="00FB7D90" w:rsidRDefault="00FB7D90" w:rsidP="00FB7D90">
      <w:pPr>
        <w:jc w:val="both"/>
        <w:rPr>
          <w:u w:val="single"/>
        </w:rPr>
      </w:pPr>
    </w:p>
    <w:p w:rsidR="00257EC1" w:rsidRDefault="00257EC1" w:rsidP="00D013E3">
      <w:pPr>
        <w:numPr>
          <w:ilvl w:val="0"/>
          <w:numId w:val="94"/>
        </w:numPr>
        <w:jc w:val="both"/>
        <w:rPr>
          <w:u w:val="single"/>
        </w:rPr>
      </w:pPr>
      <w:r>
        <w:rPr>
          <w:rFonts w:asciiTheme="minorHAnsi" w:hAnsiTheme="minorHAnsi"/>
          <w:u w:val="single"/>
          <w:lang w:val="mk-MK"/>
        </w:rPr>
        <w:t xml:space="preserve">Основни правила </w:t>
      </w:r>
    </w:p>
    <w:p w:rsidR="00257EC1" w:rsidRDefault="00257EC1" w:rsidP="00D013E3">
      <w:pPr>
        <w:numPr>
          <w:ilvl w:val="0"/>
          <w:numId w:val="94"/>
        </w:numPr>
        <w:jc w:val="both"/>
        <w:rPr>
          <w:u w:val="single"/>
        </w:rPr>
      </w:pPr>
      <w:r>
        <w:rPr>
          <w:rFonts w:asciiTheme="minorHAnsi" w:hAnsiTheme="minorHAnsi"/>
          <w:u w:val="single"/>
          <w:lang w:val="mk-MK"/>
        </w:rPr>
        <w:t xml:space="preserve">Симптоми и знаци </w:t>
      </w:r>
    </w:p>
    <w:p w:rsidR="00257EC1" w:rsidRDefault="00257EC1" w:rsidP="00D013E3">
      <w:pPr>
        <w:numPr>
          <w:ilvl w:val="0"/>
          <w:numId w:val="94"/>
        </w:numPr>
        <w:jc w:val="both"/>
        <w:rPr>
          <w:u w:val="single"/>
        </w:rPr>
      </w:pPr>
      <w:r>
        <w:rPr>
          <w:rFonts w:asciiTheme="minorHAnsi" w:hAnsiTheme="minorHAnsi"/>
          <w:u w:val="single"/>
          <w:lang w:val="mk-MK"/>
        </w:rPr>
        <w:t xml:space="preserve">Третман на дивертикулоза </w:t>
      </w:r>
    </w:p>
    <w:p w:rsidR="00257EC1" w:rsidRDefault="00257EC1" w:rsidP="00D013E3">
      <w:pPr>
        <w:numPr>
          <w:ilvl w:val="0"/>
          <w:numId w:val="94"/>
        </w:numPr>
        <w:jc w:val="both"/>
        <w:rPr>
          <w:u w:val="single"/>
        </w:rPr>
      </w:pPr>
      <w:r>
        <w:rPr>
          <w:rFonts w:asciiTheme="minorHAnsi" w:hAnsiTheme="minorHAnsi"/>
          <w:u w:val="single"/>
          <w:lang w:val="mk-MK"/>
        </w:rPr>
        <w:t xml:space="preserve">Третман на дивертикулит </w:t>
      </w:r>
    </w:p>
    <w:p w:rsidR="00257EC1" w:rsidRDefault="00257EC1" w:rsidP="00D013E3">
      <w:pPr>
        <w:numPr>
          <w:ilvl w:val="0"/>
          <w:numId w:val="94"/>
        </w:numPr>
        <w:jc w:val="both"/>
        <w:rPr>
          <w:u w:val="single"/>
        </w:rPr>
      </w:pPr>
      <w:r>
        <w:rPr>
          <w:rFonts w:asciiTheme="minorHAnsi" w:hAnsiTheme="minorHAnsi"/>
          <w:u w:val="single"/>
          <w:lang w:val="mk-MK"/>
        </w:rPr>
        <w:t xml:space="preserve">Рекурентен дивертикулит </w:t>
      </w:r>
    </w:p>
    <w:p w:rsidR="00257EC1" w:rsidRDefault="00257EC1" w:rsidP="00D013E3">
      <w:pPr>
        <w:numPr>
          <w:ilvl w:val="0"/>
          <w:numId w:val="94"/>
        </w:numPr>
        <w:jc w:val="both"/>
        <w:rPr>
          <w:u w:val="single"/>
        </w:rPr>
      </w:pPr>
      <w:r>
        <w:rPr>
          <w:rFonts w:asciiTheme="minorHAnsi" w:hAnsiTheme="minorHAnsi"/>
          <w:u w:val="single"/>
          <w:lang w:val="mk-MK"/>
        </w:rPr>
        <w:t xml:space="preserve">Сврзани извори </w:t>
      </w:r>
    </w:p>
    <w:p w:rsidR="00257EC1" w:rsidRDefault="00257EC1" w:rsidP="00257EC1">
      <w:pPr>
        <w:pStyle w:val="Heading2"/>
        <w:rPr>
          <w:lang w:val="mk-MK"/>
        </w:rPr>
      </w:pPr>
      <w:r>
        <w:rPr>
          <w:rFonts w:asciiTheme="minorHAnsi" w:hAnsiTheme="minorHAnsi"/>
          <w:lang w:val="mk-MK"/>
        </w:rPr>
        <w:t xml:space="preserve">Основни правила </w:t>
      </w:r>
    </w:p>
    <w:p w:rsidR="00257EC1" w:rsidRDefault="00257EC1" w:rsidP="00D013E3">
      <w:pPr>
        <w:numPr>
          <w:ilvl w:val="0"/>
          <w:numId w:val="86"/>
        </w:numPr>
        <w:jc w:val="both"/>
        <w:rPr>
          <w:szCs w:val="28"/>
          <w:lang w:val="mk-MK"/>
        </w:rPr>
      </w:pPr>
      <w:r>
        <w:rPr>
          <w:rFonts w:asciiTheme="minorHAnsi" w:hAnsiTheme="minorHAnsi"/>
          <w:szCs w:val="28"/>
          <w:lang w:val="mk-MK"/>
        </w:rPr>
        <w:t xml:space="preserve">Пред да почнеш конзервативно да третираш дивертикулит- врз основа на клиничката слика и дополнителните испитувања, доколку се потребни, осигурај се дека пациентот нема цревна опструкција или перфорација за која е потребна хируршка интервенција. </w:t>
      </w:r>
    </w:p>
    <w:p w:rsidR="00257EC1" w:rsidRDefault="00257EC1" w:rsidP="00D013E3">
      <w:pPr>
        <w:numPr>
          <w:ilvl w:val="0"/>
          <w:numId w:val="86"/>
        </w:numPr>
        <w:jc w:val="both"/>
        <w:rPr>
          <w:szCs w:val="28"/>
          <w:lang w:val="mk-MK"/>
        </w:rPr>
      </w:pPr>
      <w:r>
        <w:rPr>
          <w:rFonts w:asciiTheme="minorHAnsi" w:hAnsiTheme="minorHAnsi"/>
          <w:szCs w:val="28"/>
          <w:lang w:val="mk-MK"/>
        </w:rPr>
        <w:t xml:space="preserve">Кај пролонгирани или рекурентни долноабдоминални симптоми не поставувај дијагноза дивертикулоза доколку пациентот претходно не е темелно прегледан (знаењето дека пациентот има дивертикули не смее да спречи истражување на можните причини за абдоминалните симптоми). </w:t>
      </w:r>
    </w:p>
    <w:p w:rsidR="00257EC1" w:rsidRDefault="00257EC1" w:rsidP="00257EC1">
      <w:pPr>
        <w:pStyle w:val="Heading2"/>
        <w:rPr>
          <w:lang w:val="mk-MK"/>
        </w:rPr>
      </w:pPr>
      <w:r>
        <w:rPr>
          <w:rFonts w:asciiTheme="minorHAnsi" w:hAnsiTheme="minorHAnsi"/>
          <w:lang w:val="mk-MK"/>
        </w:rPr>
        <w:t xml:space="preserve">Симптоми и знаци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Дивертикулит </w:t>
      </w:r>
    </w:p>
    <w:p w:rsidR="00257EC1" w:rsidRDefault="00257EC1" w:rsidP="00D013E3">
      <w:pPr>
        <w:numPr>
          <w:ilvl w:val="0"/>
          <w:numId w:val="93"/>
        </w:numPr>
        <w:jc w:val="both"/>
        <w:rPr>
          <w:szCs w:val="28"/>
          <w:lang w:val="mk-MK"/>
        </w:rPr>
      </w:pPr>
      <w:r>
        <w:rPr>
          <w:rFonts w:asciiTheme="minorHAnsi" w:hAnsiTheme="minorHAnsi"/>
          <w:szCs w:val="28"/>
          <w:lang w:val="mk-MK"/>
        </w:rPr>
        <w:t xml:space="preserve">Палпаторна осетливост и болка, обично во лево долниот абдоминален квадрант. </w:t>
      </w:r>
    </w:p>
    <w:p w:rsidR="00257EC1" w:rsidRDefault="00257EC1" w:rsidP="00D013E3">
      <w:pPr>
        <w:numPr>
          <w:ilvl w:val="0"/>
          <w:numId w:val="93"/>
        </w:numPr>
        <w:jc w:val="both"/>
        <w:rPr>
          <w:szCs w:val="28"/>
          <w:lang w:val="mk-MK"/>
        </w:rPr>
      </w:pPr>
      <w:r>
        <w:rPr>
          <w:rFonts w:asciiTheme="minorHAnsi" w:hAnsiTheme="minorHAnsi"/>
          <w:szCs w:val="28"/>
          <w:lang w:val="mk-MK"/>
        </w:rPr>
        <w:t xml:space="preserve">Субфебрилност (обично под </w:t>
      </w:r>
      <w:r>
        <w:rPr>
          <w:szCs w:val="28"/>
          <w:lang w:val="mk-MK"/>
        </w:rPr>
        <w:t>38.5°</w:t>
      </w:r>
      <w:r>
        <w:rPr>
          <w:szCs w:val="28"/>
        </w:rPr>
        <w:t>C)</w:t>
      </w:r>
    </w:p>
    <w:p w:rsidR="00257EC1" w:rsidRDefault="00257EC1" w:rsidP="00D013E3">
      <w:pPr>
        <w:numPr>
          <w:ilvl w:val="0"/>
          <w:numId w:val="93"/>
        </w:numPr>
        <w:jc w:val="both"/>
        <w:rPr>
          <w:szCs w:val="28"/>
          <w:lang w:val="mk-MK"/>
        </w:rPr>
      </w:pPr>
      <w:r>
        <w:rPr>
          <w:rFonts w:asciiTheme="minorHAnsi" w:hAnsiTheme="minorHAnsi"/>
          <w:szCs w:val="28"/>
          <w:lang w:val="mk-MK"/>
        </w:rPr>
        <w:t xml:space="preserve">Седиментација на еритроцити и серумски </w:t>
      </w:r>
      <w:r>
        <w:rPr>
          <w:rFonts w:asciiTheme="minorHAnsi" w:hAnsiTheme="minorHAnsi"/>
          <w:szCs w:val="28"/>
          <w:lang w:val="en-US"/>
        </w:rPr>
        <w:t>CRP</w:t>
      </w:r>
      <w:r w:rsidR="0052533C">
        <w:rPr>
          <w:rStyle w:val="FootnoteReference"/>
          <w:rFonts w:asciiTheme="minorHAnsi" w:hAnsiTheme="minorHAnsi"/>
          <w:szCs w:val="28"/>
          <w:lang w:val="en-US"/>
        </w:rPr>
        <w:footnoteReference w:id="76"/>
      </w:r>
      <w:r>
        <w:rPr>
          <w:rFonts w:asciiTheme="minorHAnsi" w:hAnsiTheme="minorHAnsi"/>
          <w:szCs w:val="28"/>
          <w:lang w:val="en-US"/>
        </w:rPr>
        <w:t xml:space="preserve"> </w:t>
      </w:r>
      <w:r>
        <w:rPr>
          <w:rFonts w:asciiTheme="minorHAnsi" w:hAnsiTheme="minorHAnsi"/>
          <w:szCs w:val="28"/>
          <w:lang w:val="mk-MK"/>
        </w:rPr>
        <w:t xml:space="preserve">често пати се со покачени вредности . Ако </w:t>
      </w:r>
      <w:r>
        <w:rPr>
          <w:rFonts w:asciiTheme="minorHAnsi" w:hAnsiTheme="minorHAnsi"/>
          <w:szCs w:val="28"/>
          <w:lang w:val="en-US"/>
        </w:rPr>
        <w:t xml:space="preserve">CRP </w:t>
      </w:r>
      <w:r>
        <w:rPr>
          <w:rFonts w:asciiTheme="minorHAnsi" w:hAnsiTheme="minorHAnsi"/>
          <w:szCs w:val="28"/>
          <w:lang w:val="mk-MK"/>
        </w:rPr>
        <w:t xml:space="preserve"> концентрацијата е над 100</w:t>
      </w:r>
      <w:r>
        <w:rPr>
          <w:rFonts w:asciiTheme="minorHAnsi" w:hAnsiTheme="minorHAnsi"/>
          <w:szCs w:val="28"/>
          <w:lang w:val="en-US"/>
        </w:rPr>
        <w:t xml:space="preserve">mg/l </w:t>
      </w:r>
      <w:r>
        <w:rPr>
          <w:rFonts w:asciiTheme="minorHAnsi" w:hAnsiTheme="minorHAnsi"/>
          <w:szCs w:val="28"/>
          <w:lang w:val="mk-MK"/>
        </w:rPr>
        <w:t xml:space="preserve"> пациентот треба да се хоспитализира. </w:t>
      </w:r>
    </w:p>
    <w:p w:rsidR="00257EC1" w:rsidRDefault="00257EC1" w:rsidP="00D013E3">
      <w:pPr>
        <w:numPr>
          <w:ilvl w:val="0"/>
          <w:numId w:val="93"/>
        </w:numPr>
        <w:jc w:val="both"/>
        <w:rPr>
          <w:szCs w:val="28"/>
          <w:lang w:val="mk-MK"/>
        </w:rPr>
      </w:pPr>
      <w:r>
        <w:rPr>
          <w:rFonts w:asciiTheme="minorHAnsi" w:hAnsiTheme="minorHAnsi"/>
          <w:szCs w:val="28"/>
          <w:lang w:val="mk-MK"/>
        </w:rPr>
        <w:t xml:space="preserve">Дијагнозата се специфицира со </w:t>
      </w:r>
    </w:p>
    <w:p w:rsidR="00257EC1" w:rsidRDefault="00257EC1" w:rsidP="00D013E3">
      <w:pPr>
        <w:numPr>
          <w:ilvl w:val="1"/>
          <w:numId w:val="93"/>
        </w:numPr>
        <w:jc w:val="both"/>
        <w:rPr>
          <w:szCs w:val="28"/>
          <w:lang w:val="mk-MK"/>
        </w:rPr>
      </w:pPr>
      <w:r>
        <w:rPr>
          <w:rFonts w:asciiTheme="minorHAnsi" w:hAnsiTheme="minorHAnsi"/>
          <w:szCs w:val="28"/>
          <w:lang w:val="mk-MK"/>
        </w:rPr>
        <w:t>Примарно направена СТ</w:t>
      </w:r>
      <w:r w:rsidR="0052533C">
        <w:rPr>
          <w:rStyle w:val="FootnoteReference"/>
          <w:rFonts w:asciiTheme="minorHAnsi" w:hAnsiTheme="minorHAnsi"/>
          <w:szCs w:val="28"/>
          <w:lang w:val="mk-MK"/>
        </w:rPr>
        <w:footnoteReference w:id="77"/>
      </w:r>
      <w:r>
        <w:rPr>
          <w:rFonts w:asciiTheme="minorHAnsi" w:hAnsiTheme="minorHAnsi"/>
          <w:szCs w:val="28"/>
          <w:lang w:val="mk-MK"/>
        </w:rPr>
        <w:t xml:space="preserve"> за време на акутна фаза </w:t>
      </w:r>
    </w:p>
    <w:p w:rsidR="00257EC1" w:rsidRDefault="00257EC1" w:rsidP="00D013E3">
      <w:pPr>
        <w:numPr>
          <w:ilvl w:val="1"/>
          <w:numId w:val="93"/>
        </w:numPr>
        <w:jc w:val="both"/>
        <w:rPr>
          <w:szCs w:val="28"/>
          <w:lang w:val="mk-MK"/>
        </w:rPr>
      </w:pPr>
      <w:r>
        <w:rPr>
          <w:rFonts w:asciiTheme="minorHAnsi" w:hAnsiTheme="minorHAnsi"/>
          <w:szCs w:val="28"/>
          <w:lang w:val="mk-MK"/>
        </w:rPr>
        <w:t>Дистална колонографија со хидросолубилен контраст</w:t>
      </w:r>
      <w:r w:rsidR="0052533C">
        <w:rPr>
          <w:rStyle w:val="FootnoteReference"/>
          <w:rFonts w:asciiTheme="minorHAnsi" w:hAnsiTheme="minorHAnsi"/>
          <w:szCs w:val="28"/>
          <w:lang w:val="mk-MK"/>
        </w:rPr>
        <w:footnoteReference w:id="78"/>
      </w:r>
      <w:r>
        <w:rPr>
          <w:rFonts w:asciiTheme="minorHAnsi" w:hAnsiTheme="minorHAnsi"/>
          <w:szCs w:val="28"/>
          <w:lang w:val="mk-MK"/>
        </w:rPr>
        <w:t xml:space="preserve"> во акутна фаза или </w:t>
      </w:r>
    </w:p>
    <w:p w:rsidR="00257EC1" w:rsidRDefault="00257EC1" w:rsidP="00D013E3">
      <w:pPr>
        <w:numPr>
          <w:ilvl w:val="1"/>
          <w:numId w:val="93"/>
        </w:numPr>
        <w:jc w:val="both"/>
        <w:rPr>
          <w:szCs w:val="28"/>
          <w:lang w:val="mk-MK"/>
        </w:rPr>
      </w:pPr>
      <w:r>
        <w:rPr>
          <w:rFonts w:asciiTheme="minorHAnsi" w:hAnsiTheme="minorHAnsi"/>
          <w:szCs w:val="28"/>
          <w:lang w:val="mk-MK"/>
        </w:rPr>
        <w:t>Вообичаена колонографија</w:t>
      </w:r>
      <w:r w:rsidR="0052533C">
        <w:rPr>
          <w:rStyle w:val="FootnoteReference"/>
          <w:rFonts w:asciiTheme="minorHAnsi" w:hAnsiTheme="minorHAnsi"/>
          <w:szCs w:val="28"/>
          <w:lang w:val="mk-MK"/>
        </w:rPr>
        <w:footnoteReference w:id="79"/>
      </w:r>
      <w:r>
        <w:rPr>
          <w:rFonts w:asciiTheme="minorHAnsi" w:hAnsiTheme="minorHAnsi"/>
          <w:szCs w:val="28"/>
          <w:lang w:val="mk-MK"/>
        </w:rPr>
        <w:t xml:space="preserve"> или колоноскопија</w:t>
      </w:r>
      <w:r w:rsidR="0052533C">
        <w:rPr>
          <w:rStyle w:val="FootnoteReference"/>
          <w:rFonts w:asciiTheme="minorHAnsi" w:hAnsiTheme="minorHAnsi"/>
          <w:szCs w:val="28"/>
          <w:lang w:val="mk-MK"/>
        </w:rPr>
        <w:footnoteReference w:id="80"/>
      </w:r>
      <w:r>
        <w:rPr>
          <w:rFonts w:asciiTheme="minorHAnsi" w:hAnsiTheme="minorHAnsi"/>
          <w:szCs w:val="28"/>
          <w:lang w:val="mk-MK"/>
        </w:rPr>
        <w:t xml:space="preserve"> еден месец по акутната фаза. </w:t>
      </w:r>
    </w:p>
    <w:p w:rsidR="00257EC1" w:rsidRPr="00257EC1" w:rsidRDefault="00257EC1" w:rsidP="00257EC1">
      <w:pPr>
        <w:pStyle w:val="Heading3"/>
        <w:rPr>
          <w:color w:val="auto"/>
          <w:lang w:val="mk-MK"/>
        </w:rPr>
      </w:pPr>
      <w:r w:rsidRPr="00257EC1">
        <w:rPr>
          <w:rFonts w:asciiTheme="minorHAnsi" w:hAnsiTheme="minorHAnsi"/>
          <w:color w:val="auto"/>
          <w:lang w:val="mk-MK"/>
        </w:rPr>
        <w:lastRenderedPageBreak/>
        <w:t xml:space="preserve">Дивертикулоза </w:t>
      </w:r>
    </w:p>
    <w:p w:rsidR="00257EC1" w:rsidRDefault="00257EC1" w:rsidP="00D013E3">
      <w:pPr>
        <w:numPr>
          <w:ilvl w:val="0"/>
          <w:numId w:val="87"/>
        </w:numPr>
        <w:jc w:val="both"/>
        <w:rPr>
          <w:szCs w:val="28"/>
          <w:lang w:val="mk-MK"/>
        </w:rPr>
      </w:pPr>
      <w:r>
        <w:rPr>
          <w:rFonts w:asciiTheme="minorHAnsi" w:hAnsiTheme="minorHAnsi"/>
          <w:szCs w:val="28"/>
          <w:lang w:val="mk-MK"/>
        </w:rPr>
        <w:t xml:space="preserve">Обично асимптоматска </w:t>
      </w:r>
    </w:p>
    <w:p w:rsidR="00257EC1" w:rsidRDefault="00257EC1" w:rsidP="00D013E3">
      <w:pPr>
        <w:numPr>
          <w:ilvl w:val="0"/>
          <w:numId w:val="87"/>
        </w:numPr>
        <w:jc w:val="both"/>
        <w:rPr>
          <w:szCs w:val="28"/>
          <w:lang w:val="mk-MK"/>
        </w:rPr>
      </w:pPr>
      <w:r>
        <w:rPr>
          <w:rFonts w:asciiTheme="minorHAnsi" w:hAnsiTheme="minorHAnsi"/>
          <w:szCs w:val="28"/>
          <w:lang w:val="mk-MK"/>
        </w:rPr>
        <w:t>Симптомите можат да наликуваат на синдром на иритабилен колон</w:t>
      </w:r>
      <w:r>
        <w:rPr>
          <w:szCs w:val="28"/>
          <w:lang w:val="mk-MK"/>
        </w:rPr>
        <w:t>.</w:t>
      </w:r>
    </w:p>
    <w:p w:rsidR="00257EC1" w:rsidRDefault="00257EC1" w:rsidP="00D013E3">
      <w:pPr>
        <w:numPr>
          <w:ilvl w:val="0"/>
          <w:numId w:val="87"/>
        </w:numPr>
        <w:jc w:val="both"/>
        <w:rPr>
          <w:szCs w:val="28"/>
          <w:lang w:val="mk-MK"/>
        </w:rPr>
      </w:pPr>
      <w:r>
        <w:rPr>
          <w:rFonts w:asciiTheme="minorHAnsi" w:hAnsiTheme="minorHAnsi"/>
          <w:szCs w:val="28"/>
          <w:lang w:val="mk-MK"/>
        </w:rPr>
        <w:t>Крвавење од дивертикул може да биде причина за крв во столицата со потекло од ректум. Доколку крвавењето е профузно, упати го пациентот во болница каде што местото на крвавењето може да се локализира ангиографски</w:t>
      </w:r>
      <w:r w:rsidR="0052533C">
        <w:rPr>
          <w:rStyle w:val="FootnoteReference"/>
          <w:rFonts w:asciiTheme="minorHAnsi" w:hAnsiTheme="minorHAnsi"/>
          <w:szCs w:val="28"/>
          <w:lang w:val="mk-MK"/>
        </w:rPr>
        <w:footnoteReference w:id="81"/>
      </w:r>
      <w:r>
        <w:rPr>
          <w:rFonts w:asciiTheme="minorHAnsi" w:hAnsiTheme="minorHAnsi"/>
          <w:szCs w:val="28"/>
          <w:lang w:val="mk-MK"/>
        </w:rPr>
        <w:t xml:space="preserve"> и крвавењето може да се стопира било со радиолошка било со хируршка интервенција</w:t>
      </w:r>
      <w:r>
        <w:rPr>
          <w:szCs w:val="28"/>
          <w:lang w:val="mk-MK"/>
        </w:rPr>
        <w:t>.</w:t>
      </w:r>
    </w:p>
    <w:p w:rsidR="00257EC1" w:rsidRDefault="00257EC1" w:rsidP="00D013E3">
      <w:pPr>
        <w:numPr>
          <w:ilvl w:val="0"/>
          <w:numId w:val="87"/>
        </w:numPr>
        <w:jc w:val="both"/>
        <w:rPr>
          <w:szCs w:val="28"/>
          <w:lang w:val="mk-MK"/>
        </w:rPr>
      </w:pPr>
      <w:r>
        <w:rPr>
          <w:rFonts w:asciiTheme="minorHAnsi" w:hAnsiTheme="minorHAnsi"/>
          <w:szCs w:val="28"/>
          <w:lang w:val="mk-MK"/>
        </w:rPr>
        <w:t>Дијагнозата се базира на колонографија или колоноскопија која што ги прикажува дивертикулите или нивните орифициуми</w:t>
      </w:r>
      <w:r>
        <w:rPr>
          <w:szCs w:val="28"/>
          <w:lang w:val="mk-MK"/>
        </w:rPr>
        <w:t>.</w:t>
      </w:r>
    </w:p>
    <w:p w:rsidR="00257EC1" w:rsidRDefault="00257EC1" w:rsidP="00257EC1">
      <w:pPr>
        <w:pStyle w:val="Heading2"/>
        <w:rPr>
          <w:lang w:val="mk-MK"/>
        </w:rPr>
      </w:pPr>
      <w:r>
        <w:rPr>
          <w:rFonts w:asciiTheme="minorHAnsi" w:hAnsiTheme="minorHAnsi"/>
          <w:lang w:val="mk-MK"/>
        </w:rPr>
        <w:t xml:space="preserve">третман на дивертикулоза </w:t>
      </w:r>
    </w:p>
    <w:p w:rsidR="00257EC1" w:rsidRDefault="00257EC1" w:rsidP="00D013E3">
      <w:pPr>
        <w:numPr>
          <w:ilvl w:val="0"/>
          <w:numId w:val="88"/>
        </w:numPr>
        <w:jc w:val="both"/>
        <w:rPr>
          <w:szCs w:val="28"/>
          <w:lang w:val="mk-MK"/>
        </w:rPr>
      </w:pPr>
      <w:r>
        <w:rPr>
          <w:rFonts w:asciiTheme="minorHAnsi" w:hAnsiTheme="minorHAnsi"/>
          <w:szCs w:val="28"/>
          <w:lang w:val="mk-MK"/>
        </w:rPr>
        <w:t>Опстипацијата треба да се третира</w:t>
      </w:r>
      <w:r>
        <w:rPr>
          <w:szCs w:val="28"/>
          <w:lang w:val="mk-MK"/>
        </w:rPr>
        <w:t>.</w:t>
      </w:r>
    </w:p>
    <w:p w:rsidR="00257EC1" w:rsidRDefault="00257EC1" w:rsidP="00D013E3">
      <w:pPr>
        <w:numPr>
          <w:ilvl w:val="0"/>
          <w:numId w:val="88"/>
        </w:numPr>
        <w:jc w:val="both"/>
        <w:rPr>
          <w:szCs w:val="28"/>
          <w:lang w:val="mk-MK"/>
        </w:rPr>
      </w:pPr>
      <w:r>
        <w:rPr>
          <w:rFonts w:asciiTheme="minorHAnsi" w:hAnsiTheme="minorHAnsi"/>
          <w:szCs w:val="28"/>
          <w:lang w:val="mk-MK"/>
        </w:rPr>
        <w:t xml:space="preserve">Диета богата со растителни влакна е од корист во превенирањето и третманот на дивертикулозата без разлика дали пациентот има констипација или не (ннд-С). </w:t>
      </w:r>
    </w:p>
    <w:p w:rsidR="00257EC1" w:rsidRDefault="00257EC1" w:rsidP="00257EC1">
      <w:pPr>
        <w:pStyle w:val="Heading2"/>
        <w:rPr>
          <w:lang w:val="mk-MK"/>
        </w:rPr>
      </w:pPr>
      <w:r>
        <w:rPr>
          <w:rFonts w:asciiTheme="minorHAnsi" w:hAnsiTheme="minorHAnsi"/>
          <w:lang w:val="mk-MK"/>
        </w:rPr>
        <w:t xml:space="preserve">третман на дивертикулит </w:t>
      </w:r>
    </w:p>
    <w:p w:rsidR="00257EC1" w:rsidRDefault="00257EC1" w:rsidP="00D013E3">
      <w:pPr>
        <w:numPr>
          <w:ilvl w:val="0"/>
          <w:numId w:val="89"/>
        </w:numPr>
        <w:jc w:val="both"/>
        <w:rPr>
          <w:szCs w:val="28"/>
          <w:lang w:val="mk-MK"/>
        </w:rPr>
      </w:pPr>
      <w:r>
        <w:rPr>
          <w:rFonts w:asciiTheme="minorHAnsi" w:hAnsiTheme="minorHAnsi"/>
          <w:szCs w:val="28"/>
          <w:lang w:val="mk-MK"/>
        </w:rPr>
        <w:t>Ако пациентот е фебрилен или ако е детектирана перитонеална дразба, истиот треба да се хоспитализира и да се дадат течности интравенски. Хируршкиот третман е индициран доколку состојбата на пациентот се комплицира</w:t>
      </w:r>
      <w:r>
        <w:rPr>
          <w:szCs w:val="28"/>
          <w:lang w:val="mk-MK"/>
        </w:rPr>
        <w:t>.</w:t>
      </w:r>
    </w:p>
    <w:p w:rsidR="00257EC1" w:rsidRDefault="00257EC1" w:rsidP="00D013E3">
      <w:pPr>
        <w:numPr>
          <w:ilvl w:val="0"/>
          <w:numId w:val="89"/>
        </w:numPr>
        <w:jc w:val="both"/>
        <w:rPr>
          <w:szCs w:val="28"/>
          <w:lang w:val="mk-MK"/>
        </w:rPr>
      </w:pPr>
      <w:r>
        <w:rPr>
          <w:rFonts w:asciiTheme="minorHAnsi" w:hAnsiTheme="minorHAnsi"/>
          <w:szCs w:val="28"/>
          <w:lang w:val="mk-MK"/>
        </w:rPr>
        <w:t>Како компликација на дивертикулитот можат да се развијат периколичен или пелвичен апсцес (</w:t>
      </w:r>
      <w:r>
        <w:rPr>
          <w:rFonts w:asciiTheme="minorHAnsi" w:hAnsiTheme="minorHAnsi"/>
          <w:szCs w:val="28"/>
          <w:lang w:val="en-US"/>
        </w:rPr>
        <w:t xml:space="preserve">Hinchey </w:t>
      </w:r>
      <w:r>
        <w:rPr>
          <w:rFonts w:asciiTheme="minorHAnsi" w:hAnsiTheme="minorHAnsi"/>
          <w:szCs w:val="28"/>
          <w:lang w:val="mk-MK"/>
        </w:rPr>
        <w:t xml:space="preserve">стадиум </w:t>
      </w:r>
      <w:r>
        <w:rPr>
          <w:rFonts w:asciiTheme="minorHAnsi" w:hAnsiTheme="minorHAnsi"/>
          <w:szCs w:val="28"/>
          <w:lang w:val="en-US"/>
        </w:rPr>
        <w:t xml:space="preserve">I </w:t>
      </w:r>
      <w:r>
        <w:rPr>
          <w:rFonts w:asciiTheme="minorHAnsi" w:hAnsiTheme="minorHAnsi"/>
          <w:szCs w:val="28"/>
          <w:lang w:val="mk-MK"/>
        </w:rPr>
        <w:t xml:space="preserve"> и </w:t>
      </w:r>
      <w:r>
        <w:rPr>
          <w:rFonts w:asciiTheme="minorHAnsi" w:hAnsiTheme="minorHAnsi"/>
          <w:szCs w:val="28"/>
          <w:lang w:val="en-US"/>
        </w:rPr>
        <w:t xml:space="preserve"> II), </w:t>
      </w:r>
      <w:r>
        <w:rPr>
          <w:rFonts w:asciiTheme="minorHAnsi" w:hAnsiTheme="minorHAnsi"/>
          <w:szCs w:val="28"/>
          <w:lang w:val="mk-MK"/>
        </w:rPr>
        <w:t>перфорација со перитонит (</w:t>
      </w:r>
      <w:r>
        <w:rPr>
          <w:rFonts w:asciiTheme="minorHAnsi" w:hAnsiTheme="minorHAnsi"/>
          <w:szCs w:val="28"/>
          <w:lang w:val="en-US"/>
        </w:rPr>
        <w:t xml:space="preserve">Hinchey </w:t>
      </w:r>
      <w:r>
        <w:rPr>
          <w:rFonts w:asciiTheme="minorHAnsi" w:hAnsiTheme="minorHAnsi"/>
          <w:szCs w:val="28"/>
          <w:lang w:val="mk-MK"/>
        </w:rPr>
        <w:t xml:space="preserve"> стадиум </w:t>
      </w:r>
      <w:r>
        <w:rPr>
          <w:rFonts w:asciiTheme="minorHAnsi" w:hAnsiTheme="minorHAnsi"/>
          <w:szCs w:val="28"/>
          <w:lang w:val="en-US"/>
        </w:rPr>
        <w:t xml:space="preserve">III </w:t>
      </w:r>
      <w:r>
        <w:rPr>
          <w:rFonts w:asciiTheme="minorHAnsi" w:hAnsiTheme="minorHAnsi"/>
          <w:szCs w:val="28"/>
          <w:lang w:val="mk-MK"/>
        </w:rPr>
        <w:t xml:space="preserve">и </w:t>
      </w:r>
      <w:r>
        <w:rPr>
          <w:rFonts w:asciiTheme="minorHAnsi" w:hAnsiTheme="minorHAnsi"/>
          <w:szCs w:val="28"/>
          <w:lang w:val="en-US"/>
        </w:rPr>
        <w:t xml:space="preserve">IV). </w:t>
      </w:r>
      <w:r>
        <w:rPr>
          <w:rFonts w:asciiTheme="minorHAnsi" w:hAnsiTheme="minorHAnsi"/>
          <w:szCs w:val="28"/>
          <w:lang w:val="mk-MK"/>
        </w:rPr>
        <w:t xml:space="preserve">Дополнително на тоа може да настане опструкција на колон или да се формира фистула (пр. Коло-везикална фистула). </w:t>
      </w:r>
    </w:p>
    <w:p w:rsidR="00257EC1" w:rsidRDefault="00257EC1" w:rsidP="00257EC1">
      <w:pPr>
        <w:pStyle w:val="Heading2"/>
        <w:rPr>
          <w:lang w:val="mk-MK"/>
        </w:rPr>
      </w:pPr>
      <w:r>
        <w:rPr>
          <w:rFonts w:asciiTheme="minorHAnsi" w:hAnsiTheme="minorHAnsi"/>
          <w:lang w:val="mk-MK"/>
        </w:rPr>
        <w:t xml:space="preserve">парентерален третман </w:t>
      </w:r>
    </w:p>
    <w:p w:rsidR="00257EC1" w:rsidRDefault="00257EC1" w:rsidP="00D013E3">
      <w:pPr>
        <w:numPr>
          <w:ilvl w:val="0"/>
          <w:numId w:val="90"/>
        </w:numPr>
        <w:jc w:val="both"/>
        <w:rPr>
          <w:szCs w:val="28"/>
          <w:lang w:val="mk-MK"/>
        </w:rPr>
      </w:pPr>
      <w:r>
        <w:rPr>
          <w:rFonts w:asciiTheme="minorHAnsi" w:hAnsiTheme="minorHAnsi"/>
          <w:szCs w:val="28"/>
          <w:lang w:val="mk-MK"/>
        </w:rPr>
        <w:t xml:space="preserve">Индициран е доколку постои перитонеална дразба или серумскиот </w:t>
      </w:r>
      <w:r>
        <w:rPr>
          <w:rFonts w:asciiTheme="minorHAnsi" w:hAnsiTheme="minorHAnsi"/>
          <w:szCs w:val="28"/>
          <w:lang w:val="en-US"/>
        </w:rPr>
        <w:t xml:space="preserve">CRP </w:t>
      </w:r>
      <w:r>
        <w:rPr>
          <w:rFonts w:asciiTheme="minorHAnsi" w:hAnsiTheme="minorHAnsi"/>
          <w:szCs w:val="28"/>
          <w:lang w:val="mk-MK"/>
        </w:rPr>
        <w:t xml:space="preserve">е маркантно покачен. </w:t>
      </w:r>
    </w:p>
    <w:p w:rsidR="00257EC1" w:rsidRDefault="00257EC1" w:rsidP="00D013E3">
      <w:pPr>
        <w:numPr>
          <w:ilvl w:val="0"/>
          <w:numId w:val="90"/>
        </w:numPr>
        <w:jc w:val="both"/>
        <w:rPr>
          <w:szCs w:val="28"/>
          <w:lang w:val="mk-MK"/>
        </w:rPr>
      </w:pPr>
      <w:r>
        <w:rPr>
          <w:rFonts w:asciiTheme="minorHAnsi" w:hAnsiTheme="minorHAnsi"/>
          <w:szCs w:val="28"/>
          <w:lang w:val="mk-MK"/>
        </w:rPr>
        <w:t xml:space="preserve">Лекови на избор се цефалоспорини од втора генерација (пр. </w:t>
      </w:r>
      <w:r>
        <w:rPr>
          <w:rFonts w:asciiTheme="minorHAnsi" w:hAnsiTheme="minorHAnsi"/>
          <w:szCs w:val="28"/>
          <w:lang w:val="en-US"/>
        </w:rPr>
        <w:t xml:space="preserve">Cefuroxime 1.5gx3 i.v.) </w:t>
      </w:r>
      <w:r>
        <w:rPr>
          <w:rFonts w:asciiTheme="minorHAnsi" w:hAnsiTheme="minorHAnsi"/>
          <w:szCs w:val="28"/>
          <w:lang w:val="mk-MK"/>
        </w:rPr>
        <w:t xml:space="preserve"> во комбинација со </w:t>
      </w:r>
      <w:r>
        <w:rPr>
          <w:rFonts w:asciiTheme="minorHAnsi" w:hAnsiTheme="minorHAnsi"/>
          <w:szCs w:val="28"/>
          <w:lang w:val="en-US"/>
        </w:rPr>
        <w:t xml:space="preserve">imidazol </w:t>
      </w:r>
      <w:r>
        <w:rPr>
          <w:rFonts w:asciiTheme="minorHAnsi" w:hAnsiTheme="minorHAnsi"/>
          <w:szCs w:val="28"/>
          <w:lang w:val="mk-MK"/>
        </w:rPr>
        <w:t xml:space="preserve">дериват (пр. </w:t>
      </w:r>
      <w:r>
        <w:rPr>
          <w:rFonts w:asciiTheme="minorHAnsi" w:hAnsiTheme="minorHAnsi"/>
          <w:szCs w:val="28"/>
          <w:lang w:val="en-US"/>
        </w:rPr>
        <w:t xml:space="preserve">Metronidazole 400mgx3). </w:t>
      </w:r>
    </w:p>
    <w:p w:rsidR="00257EC1" w:rsidRDefault="00257EC1" w:rsidP="00D013E3">
      <w:pPr>
        <w:numPr>
          <w:ilvl w:val="0"/>
          <w:numId w:val="90"/>
        </w:numPr>
        <w:jc w:val="both"/>
        <w:rPr>
          <w:szCs w:val="28"/>
          <w:lang w:val="mk-MK"/>
        </w:rPr>
      </w:pPr>
      <w:r>
        <w:rPr>
          <w:rFonts w:asciiTheme="minorHAnsi" w:hAnsiTheme="minorHAnsi"/>
          <w:szCs w:val="28"/>
          <w:lang w:val="mk-MK"/>
        </w:rPr>
        <w:t xml:space="preserve">Доколку дивертикулитот не се смири со конзервативен третман неопходно е да се изведе СТ на абдоменот за да се дијагностицира евентуално формиран апсцес, кој понатаму би се дренирал перкутано. </w:t>
      </w:r>
    </w:p>
    <w:p w:rsidR="00257EC1" w:rsidRDefault="00257EC1" w:rsidP="00257EC1">
      <w:pPr>
        <w:pStyle w:val="Heading2"/>
        <w:rPr>
          <w:lang w:val="mk-MK"/>
        </w:rPr>
      </w:pPr>
      <w:r>
        <w:rPr>
          <w:rFonts w:asciiTheme="minorHAnsi" w:hAnsiTheme="minorHAnsi"/>
          <w:lang w:val="mk-MK"/>
        </w:rPr>
        <w:t xml:space="preserve">перорален третман </w:t>
      </w:r>
    </w:p>
    <w:p w:rsidR="00257EC1" w:rsidRDefault="00257EC1" w:rsidP="00D013E3">
      <w:pPr>
        <w:numPr>
          <w:ilvl w:val="0"/>
          <w:numId w:val="91"/>
        </w:numPr>
        <w:jc w:val="both"/>
        <w:rPr>
          <w:szCs w:val="28"/>
          <w:lang w:val="mk-MK"/>
        </w:rPr>
      </w:pPr>
      <w:r>
        <w:rPr>
          <w:rFonts w:asciiTheme="minorHAnsi" w:hAnsiTheme="minorHAnsi"/>
          <w:szCs w:val="28"/>
          <w:lang w:val="mk-MK"/>
        </w:rPr>
        <w:t>Може да се користи кај лесни случаи</w:t>
      </w:r>
      <w:r>
        <w:rPr>
          <w:szCs w:val="28"/>
          <w:lang w:val="mk-MK"/>
        </w:rPr>
        <w:t>.</w:t>
      </w:r>
    </w:p>
    <w:p w:rsidR="00257EC1" w:rsidRDefault="00257EC1" w:rsidP="00D013E3">
      <w:pPr>
        <w:numPr>
          <w:ilvl w:val="0"/>
          <w:numId w:val="91"/>
        </w:numPr>
        <w:jc w:val="both"/>
        <w:rPr>
          <w:szCs w:val="28"/>
          <w:lang w:val="mk-MK"/>
        </w:rPr>
      </w:pPr>
      <w:r>
        <w:rPr>
          <w:rFonts w:asciiTheme="minorHAnsi" w:hAnsiTheme="minorHAnsi"/>
          <w:szCs w:val="28"/>
          <w:lang w:val="mk-MK"/>
        </w:rPr>
        <w:t xml:space="preserve">Цефалоспорин </w:t>
      </w:r>
      <w:r>
        <w:rPr>
          <w:szCs w:val="28"/>
          <w:lang w:val="mk-MK"/>
        </w:rPr>
        <w:t>(</w:t>
      </w:r>
      <w:r>
        <w:rPr>
          <w:rFonts w:ascii="Times New Roman" w:hAnsi="Times New Roman"/>
          <w:szCs w:val="28"/>
          <w:lang w:val="mk-MK"/>
        </w:rPr>
        <w:t>cefalexin, cefadroxil</w:t>
      </w:r>
      <w:r>
        <w:rPr>
          <w:szCs w:val="28"/>
          <w:lang w:val="mk-MK"/>
        </w:rPr>
        <w:t xml:space="preserve">) 500 mg </w:t>
      </w:r>
      <w:r>
        <w:rPr>
          <w:rFonts w:ascii="Times New Roman" w:hAnsi="Times New Roman"/>
          <w:szCs w:val="28"/>
          <w:lang w:val="mk-MK"/>
        </w:rPr>
        <w:t>x</w:t>
      </w:r>
      <w:r>
        <w:rPr>
          <w:szCs w:val="28"/>
          <w:lang w:val="mk-MK"/>
        </w:rPr>
        <w:t xml:space="preserve"> 3 </w:t>
      </w:r>
      <w:r>
        <w:rPr>
          <w:rFonts w:asciiTheme="minorHAnsi" w:hAnsiTheme="minorHAnsi"/>
          <w:szCs w:val="28"/>
          <w:lang w:val="mk-MK"/>
        </w:rPr>
        <w:t xml:space="preserve">или </w:t>
      </w:r>
      <w:r>
        <w:rPr>
          <w:szCs w:val="28"/>
          <w:lang w:val="mk-MK"/>
        </w:rPr>
        <w:t xml:space="preserve"> </w:t>
      </w:r>
      <w:r>
        <w:rPr>
          <w:rFonts w:ascii="Times New Roman" w:hAnsi="Times New Roman"/>
          <w:szCs w:val="28"/>
          <w:lang w:val="mk-MK"/>
        </w:rPr>
        <w:t>doxycycline</w:t>
      </w:r>
      <w:r>
        <w:rPr>
          <w:szCs w:val="28"/>
          <w:lang w:val="mk-MK"/>
        </w:rPr>
        <w:t xml:space="preserve"> 150 mg </w:t>
      </w:r>
      <w:r>
        <w:rPr>
          <w:rFonts w:ascii="Times New Roman" w:hAnsi="Times New Roman"/>
          <w:szCs w:val="28"/>
          <w:lang w:val="mk-MK"/>
        </w:rPr>
        <w:t>x</w:t>
      </w:r>
      <w:r>
        <w:rPr>
          <w:szCs w:val="28"/>
          <w:lang w:val="mk-MK"/>
        </w:rPr>
        <w:t xml:space="preserve"> 1 </w:t>
      </w:r>
      <w:r>
        <w:rPr>
          <w:rFonts w:asciiTheme="minorHAnsi" w:hAnsiTheme="minorHAnsi"/>
          <w:szCs w:val="28"/>
          <w:lang w:val="mk-MK"/>
        </w:rPr>
        <w:t xml:space="preserve">во комбинација со </w:t>
      </w:r>
      <w:r>
        <w:rPr>
          <w:rFonts w:ascii="Times New Roman" w:hAnsi="Times New Roman"/>
          <w:szCs w:val="28"/>
          <w:lang w:val="mk-MK"/>
        </w:rPr>
        <w:t>metronidazole</w:t>
      </w:r>
      <w:r>
        <w:rPr>
          <w:szCs w:val="28"/>
          <w:lang w:val="mk-MK"/>
        </w:rPr>
        <w:t xml:space="preserve"> 400 mg </w:t>
      </w:r>
      <w:r>
        <w:rPr>
          <w:rFonts w:ascii="Times New Roman" w:hAnsi="Times New Roman"/>
          <w:szCs w:val="28"/>
          <w:lang w:val="mk-MK"/>
        </w:rPr>
        <w:t>x</w:t>
      </w:r>
      <w:r>
        <w:rPr>
          <w:szCs w:val="28"/>
          <w:lang w:val="mk-MK"/>
        </w:rPr>
        <w:t xml:space="preserve"> 3, 10 </w:t>
      </w:r>
      <w:r>
        <w:rPr>
          <w:rFonts w:asciiTheme="minorHAnsi" w:hAnsiTheme="minorHAnsi"/>
          <w:szCs w:val="28"/>
          <w:lang w:val="mk-MK"/>
        </w:rPr>
        <w:t>дена</w:t>
      </w:r>
      <w:r>
        <w:rPr>
          <w:szCs w:val="28"/>
          <w:lang w:val="mk-MK"/>
        </w:rPr>
        <w:t>.</w:t>
      </w:r>
    </w:p>
    <w:p w:rsidR="00257EC1" w:rsidRDefault="00257EC1" w:rsidP="00257EC1">
      <w:pPr>
        <w:pStyle w:val="Heading2"/>
        <w:rPr>
          <w:lang w:val="mk-MK"/>
        </w:rPr>
      </w:pPr>
      <w:r>
        <w:rPr>
          <w:rFonts w:asciiTheme="minorHAnsi" w:hAnsiTheme="minorHAnsi"/>
          <w:lang w:val="mk-MK"/>
        </w:rPr>
        <w:lastRenderedPageBreak/>
        <w:t xml:space="preserve">рекурентен дивертикулит </w:t>
      </w:r>
    </w:p>
    <w:p w:rsidR="00257EC1" w:rsidRDefault="00257EC1" w:rsidP="00D013E3">
      <w:pPr>
        <w:numPr>
          <w:ilvl w:val="0"/>
          <w:numId w:val="92"/>
        </w:numPr>
        <w:jc w:val="both"/>
        <w:rPr>
          <w:szCs w:val="28"/>
          <w:lang w:val="mk-MK"/>
        </w:rPr>
      </w:pPr>
      <w:r>
        <w:rPr>
          <w:rFonts w:asciiTheme="minorHAnsi" w:hAnsiTheme="minorHAnsi"/>
          <w:szCs w:val="28"/>
          <w:lang w:val="mk-MK"/>
        </w:rPr>
        <w:t xml:space="preserve">Млади и средновечни пациенти треба да се третираат со хируршка ресекција на афектираниот дел од колонот, денес почесто лапароскопски. </w:t>
      </w:r>
    </w:p>
    <w:p w:rsidR="00FB7D90" w:rsidRDefault="00FB7D90" w:rsidP="00FB7D90">
      <w:pPr>
        <w:pStyle w:val="Heading2"/>
        <w:rPr>
          <w:lang w:val="mk-MK"/>
        </w:rPr>
      </w:pPr>
      <w:r>
        <w:rPr>
          <w:rFonts w:asciiTheme="minorHAnsi" w:hAnsiTheme="minorHAnsi"/>
          <w:lang w:val="mk-MK"/>
        </w:rPr>
        <w:t>референци</w:t>
      </w:r>
    </w:p>
    <w:p w:rsidR="00FB7D90" w:rsidRDefault="00FB7D90" w:rsidP="00FB7D90">
      <w:pPr>
        <w:jc w:val="both"/>
        <w:rPr>
          <w:szCs w:val="40"/>
          <w:lang w:val="mk-MK"/>
        </w:rPr>
      </w:pPr>
    </w:p>
    <w:p w:rsidR="00FB7D90" w:rsidRPr="007F5444" w:rsidRDefault="00FB7D90" w:rsidP="00FB7D90">
      <w:pPr>
        <w:numPr>
          <w:ilvl w:val="0"/>
          <w:numId w:val="95"/>
        </w:numPr>
        <w:spacing w:before="100" w:beforeAutospacing="1" w:after="100" w:afterAutospacing="1"/>
        <w:rPr>
          <w:rFonts w:ascii="Times New Roman" w:hAnsi="Times New Roman"/>
          <w:szCs w:val="20"/>
          <w:lang w:val="en-US"/>
        </w:rPr>
      </w:pPr>
      <w:r w:rsidRPr="007F5444">
        <w:rPr>
          <w:rFonts w:ascii="Times New Roman" w:hAnsi="Times New Roman"/>
          <w:szCs w:val="20"/>
          <w:lang w:val="en-US"/>
        </w:rPr>
        <w:t xml:space="preserve">Jacobs DO. Clinical practice. Diverticulitis. N Engl J Med 2007 Nov 15;357(20):2057-66. </w:t>
      </w:r>
      <w:hyperlink r:id="rId28" w:tgtFrame="_tab" w:tooltip="PMID: 18003962" w:history="1">
        <w:r w:rsidRPr="007F5444">
          <w:rPr>
            <w:rFonts w:ascii="Times New Roman" w:hAnsi="Times New Roman"/>
            <w:color w:val="0000FF"/>
            <w:szCs w:val="20"/>
            <w:u w:val="single"/>
            <w:lang w:val="en-US"/>
          </w:rPr>
          <w:t>PubMed</w:t>
        </w:r>
      </w:hyperlink>
    </w:p>
    <w:p w:rsidR="00FB7D90" w:rsidRPr="007F5444" w:rsidRDefault="00FB7D90" w:rsidP="00FB7D90">
      <w:pPr>
        <w:numPr>
          <w:ilvl w:val="0"/>
          <w:numId w:val="95"/>
        </w:numPr>
        <w:spacing w:before="100" w:beforeAutospacing="1" w:after="100" w:afterAutospacing="1"/>
        <w:rPr>
          <w:rFonts w:ascii="Times New Roman" w:hAnsi="Times New Roman"/>
          <w:szCs w:val="20"/>
          <w:lang w:val="en-US"/>
        </w:rPr>
      </w:pPr>
      <w:r w:rsidRPr="007F5444">
        <w:rPr>
          <w:rFonts w:ascii="Times New Roman" w:hAnsi="Times New Roman"/>
          <w:szCs w:val="20"/>
          <w:lang w:val="en-US"/>
        </w:rPr>
        <w:t>Diagnosis and treatment of diverticular disease: The updated E.A.E.S. consensus development conferences (1997) with updating comments (2000). In: Recommendations for evidence-based endoscopic surgery (Eds. E. Neugebauer, S. Sauerland, Coordinator H. Troidl), Springer-Verlag France, Paris 2000, pp. 77–89</w:t>
      </w:r>
    </w:p>
    <w:p w:rsidR="00FB7D90" w:rsidRPr="003A06C7" w:rsidRDefault="00FB7D90" w:rsidP="00FB7D90">
      <w:pPr>
        <w:spacing w:before="100" w:beforeAutospacing="1" w:after="100" w:afterAutospacing="1"/>
        <w:rPr>
          <w:rFonts w:ascii="Times New Roman" w:hAnsi="Times New Roman"/>
          <w:sz w:val="24"/>
          <w:lang w:val="en-US"/>
        </w:rPr>
      </w:pPr>
    </w:p>
    <w:p w:rsidR="00FB7D90" w:rsidRDefault="00FB7D90" w:rsidP="00FB7D90">
      <w:pPr>
        <w:ind w:left="360"/>
        <w:jc w:val="both"/>
        <w:rPr>
          <w:rFonts w:ascii="Times New Roman" w:hAnsi="Times New Roman"/>
          <w:szCs w:val="20"/>
          <w:lang w:val="mk-MK"/>
        </w:rPr>
      </w:pPr>
      <w:r>
        <w:rPr>
          <w:rFonts w:ascii="Times New Roman" w:hAnsi="Times New Roman"/>
          <w:szCs w:val="20"/>
          <w:lang w:val="mk-MK"/>
        </w:rPr>
        <w:t>Автор</w:t>
      </w:r>
      <w:r w:rsidRPr="007F5444">
        <w:rPr>
          <w:rFonts w:ascii="Times New Roman" w:hAnsi="Times New Roman"/>
          <w:szCs w:val="20"/>
          <w:lang w:val="mk-MK"/>
        </w:rPr>
        <w:t>:</w:t>
      </w:r>
      <w:r w:rsidRPr="007F5444">
        <w:rPr>
          <w:rFonts w:ascii="Times New Roman" w:hAnsi="Times New Roman"/>
          <w:szCs w:val="20"/>
          <w:lang w:val="en-US"/>
        </w:rPr>
        <w:t>Ilmo Kellokumpu</w:t>
      </w:r>
      <w:r w:rsidRPr="007F5444">
        <w:rPr>
          <w:rFonts w:ascii="Times New Roman" w:hAnsi="Times New Roman"/>
          <w:szCs w:val="20"/>
          <w:lang w:val="mk-MK"/>
        </w:rPr>
        <w:t xml:space="preserve"> </w:t>
      </w:r>
      <w:r w:rsidRPr="007F5444">
        <w:rPr>
          <w:rFonts w:ascii="Times New Roman" w:hAnsi="Times New Roman"/>
          <w:szCs w:val="20"/>
          <w:lang w:val="en-US"/>
        </w:rPr>
        <w:t>Article ID: ebm00195 (008.082)</w:t>
      </w:r>
      <w:r w:rsidRPr="007F5444">
        <w:rPr>
          <w:rFonts w:ascii="Times New Roman" w:hAnsi="Times New Roman"/>
          <w:szCs w:val="20"/>
          <w:lang w:val="mk-MK"/>
        </w:rPr>
        <w:t xml:space="preserve"> </w:t>
      </w:r>
      <w:r w:rsidRPr="007F5444">
        <w:rPr>
          <w:rFonts w:ascii="Times New Roman" w:hAnsi="Times New Roman"/>
          <w:szCs w:val="20"/>
          <w:lang w:val="en-US"/>
        </w:rPr>
        <w:t>© 2012 Duodecim Medical Publications Ltd</w:t>
      </w:r>
    </w:p>
    <w:p w:rsidR="00FB7D90" w:rsidRDefault="00FB7D90" w:rsidP="00FB7D90">
      <w:pPr>
        <w:ind w:left="360"/>
        <w:jc w:val="both"/>
        <w:rPr>
          <w:rFonts w:ascii="Times New Roman" w:hAnsi="Times New Roman"/>
          <w:szCs w:val="20"/>
          <w:lang w:val="mk-MK"/>
        </w:rPr>
      </w:pPr>
    </w:p>
    <w:p w:rsidR="00FB7D90" w:rsidRPr="00F406D2" w:rsidRDefault="00FB7D90" w:rsidP="00FB7D90">
      <w:pPr>
        <w:ind w:left="360"/>
        <w:jc w:val="both"/>
        <w:rPr>
          <w:rFonts w:ascii="Times New Roman" w:hAnsi="Times New Roman"/>
          <w:szCs w:val="20"/>
          <w:lang w:val="mk-MK"/>
        </w:rPr>
      </w:pPr>
    </w:p>
    <w:p w:rsidR="00FB7D90" w:rsidRPr="00AA13C0" w:rsidRDefault="00FB7D90" w:rsidP="00FB7D90">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23.02.2009 </w:t>
      </w:r>
      <w:hyperlink r:id="rId29" w:history="1">
        <w:r w:rsidRPr="00AA13C0">
          <w:rPr>
            <w:rStyle w:val="Hyperlink"/>
            <w:rFonts w:ascii="Times New Roman" w:hAnsi="Times New Roman"/>
            <w:szCs w:val="28"/>
            <w:lang w:val="en-US"/>
          </w:rPr>
          <w:t>www.ebm-guidelines.com</w:t>
        </w:r>
      </w:hyperlink>
    </w:p>
    <w:p w:rsidR="00FB7D90" w:rsidRPr="00AA13C0" w:rsidRDefault="00FB7D90" w:rsidP="00FB7D90">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4  години</w:t>
      </w:r>
    </w:p>
    <w:p w:rsidR="00FB7D90" w:rsidRPr="008D648E" w:rsidRDefault="00FB7D90" w:rsidP="00FB7D90">
      <w:pPr>
        <w:pStyle w:val="NoSpacing"/>
        <w:rPr>
          <w:lang w:val="mk-MK"/>
        </w:rPr>
      </w:pPr>
      <w:r w:rsidRPr="00AA13C0">
        <w:rPr>
          <w:rFonts w:ascii="Times New Roman" w:hAnsi="Times New Roman"/>
          <w:lang w:val="mk-MK"/>
        </w:rPr>
        <w:t>3.Предвидено е следно ажурирање до февруари 2013 година</w:t>
      </w:r>
    </w:p>
    <w:p w:rsidR="00257EC1" w:rsidRDefault="00257EC1" w:rsidP="00257EC1">
      <w:pPr>
        <w:pStyle w:val="NoSpacing"/>
      </w:pPr>
    </w:p>
    <w:p w:rsidR="00257EC1" w:rsidRDefault="00257EC1" w:rsidP="00257EC1">
      <w:pPr>
        <w:pStyle w:val="Heading1"/>
        <w:rPr>
          <w:rFonts w:cs="Times New Roman"/>
        </w:rPr>
      </w:pPr>
      <w:r>
        <w:rPr>
          <w:rFonts w:asciiTheme="minorHAnsi" w:hAnsiTheme="minorHAnsi" w:cs="Times New Roman"/>
          <w:lang w:val="mk-MK"/>
        </w:rPr>
        <w:t xml:space="preserve">колоректален карцином </w:t>
      </w:r>
    </w:p>
    <w:p w:rsidR="00FB7D90" w:rsidRDefault="00FB7D90" w:rsidP="00FB7D90">
      <w:pPr>
        <w:rPr>
          <w:rFonts w:asciiTheme="minorHAnsi" w:hAnsiTheme="minorHAnsi" w:cstheme="minorHAnsi"/>
          <w:lang w:val="mk-MK"/>
        </w:rPr>
      </w:pPr>
      <w:r>
        <w:rPr>
          <w:rFonts w:asciiTheme="minorHAnsi" w:hAnsiTheme="minorHAnsi" w:cstheme="minorHAnsi"/>
          <w:lang w:val="mk-MK"/>
        </w:rPr>
        <w:t>МЗД Упатства</w:t>
      </w:r>
    </w:p>
    <w:p w:rsidR="00FB7D90" w:rsidRPr="00D31497" w:rsidRDefault="00FB7D90" w:rsidP="00FB7D90">
      <w:pPr>
        <w:jc w:val="both"/>
        <w:rPr>
          <w:rFonts w:asciiTheme="minorHAnsi" w:hAnsiTheme="minorHAnsi"/>
          <w:lang w:val="mk-MK"/>
        </w:rPr>
      </w:pPr>
      <w:r w:rsidRPr="00D31497">
        <w:rPr>
          <w:rFonts w:asciiTheme="minorHAnsi" w:hAnsiTheme="minorHAnsi"/>
          <w:lang w:val="mk-MK"/>
        </w:rPr>
        <w:t>03.09.2010</w:t>
      </w:r>
    </w:p>
    <w:p w:rsidR="00FB7D90" w:rsidRPr="00FB7D90" w:rsidRDefault="00FB7D90" w:rsidP="00FB7D90">
      <w:pPr>
        <w:jc w:val="both"/>
        <w:rPr>
          <w:u w:val="single"/>
        </w:rPr>
      </w:pPr>
    </w:p>
    <w:p w:rsidR="00257EC1" w:rsidRDefault="00257EC1" w:rsidP="00D013E3">
      <w:pPr>
        <w:numPr>
          <w:ilvl w:val="0"/>
          <w:numId w:val="101"/>
        </w:numPr>
        <w:jc w:val="both"/>
        <w:rPr>
          <w:u w:val="single"/>
        </w:rPr>
      </w:pPr>
      <w:r>
        <w:rPr>
          <w:rFonts w:asciiTheme="minorHAnsi" w:hAnsiTheme="minorHAnsi"/>
          <w:u w:val="single"/>
          <w:lang w:val="mk-MK"/>
        </w:rPr>
        <w:t xml:space="preserve">Класификациа и прогноза </w:t>
      </w:r>
    </w:p>
    <w:p w:rsidR="00257EC1" w:rsidRDefault="00257EC1" w:rsidP="00D013E3">
      <w:pPr>
        <w:numPr>
          <w:ilvl w:val="0"/>
          <w:numId w:val="101"/>
        </w:numPr>
        <w:jc w:val="both"/>
        <w:rPr>
          <w:u w:val="single"/>
        </w:rPr>
      </w:pPr>
      <w:r>
        <w:rPr>
          <w:rFonts w:asciiTheme="minorHAnsi" w:hAnsiTheme="minorHAnsi"/>
          <w:u w:val="single"/>
          <w:lang w:val="mk-MK"/>
        </w:rPr>
        <w:t xml:space="preserve">Ризици за рекурентност </w:t>
      </w:r>
    </w:p>
    <w:p w:rsidR="00257EC1" w:rsidRDefault="00257EC1" w:rsidP="00D013E3">
      <w:pPr>
        <w:numPr>
          <w:ilvl w:val="0"/>
          <w:numId w:val="101"/>
        </w:numPr>
        <w:jc w:val="both"/>
        <w:rPr>
          <w:u w:val="single"/>
        </w:rPr>
      </w:pPr>
      <w:r>
        <w:rPr>
          <w:rFonts w:asciiTheme="minorHAnsi" w:hAnsiTheme="minorHAnsi"/>
          <w:u w:val="single"/>
          <w:lang w:val="mk-MK"/>
        </w:rPr>
        <w:t xml:space="preserve">Радиотерапија и антинеопластични лекови </w:t>
      </w:r>
    </w:p>
    <w:p w:rsidR="00257EC1" w:rsidRDefault="00257EC1" w:rsidP="00D013E3">
      <w:pPr>
        <w:numPr>
          <w:ilvl w:val="0"/>
          <w:numId w:val="101"/>
        </w:numPr>
        <w:jc w:val="both"/>
        <w:rPr>
          <w:u w:val="single"/>
        </w:rPr>
      </w:pPr>
      <w:r>
        <w:rPr>
          <w:rFonts w:asciiTheme="minorHAnsi" w:hAnsiTheme="minorHAnsi"/>
          <w:u w:val="single"/>
          <w:lang w:val="mk-MK"/>
        </w:rPr>
        <w:t xml:space="preserve">Наследност </w:t>
      </w:r>
    </w:p>
    <w:p w:rsidR="00257EC1" w:rsidRDefault="00257EC1" w:rsidP="00D013E3">
      <w:pPr>
        <w:numPr>
          <w:ilvl w:val="0"/>
          <w:numId w:val="101"/>
        </w:numPr>
        <w:jc w:val="both"/>
        <w:rPr>
          <w:u w:val="single"/>
        </w:rPr>
      </w:pPr>
      <w:r>
        <w:rPr>
          <w:rFonts w:asciiTheme="minorHAnsi" w:hAnsiTheme="minorHAnsi"/>
          <w:u w:val="single"/>
          <w:lang w:val="mk-MK"/>
        </w:rPr>
        <w:t xml:space="preserve">Поврзани докази </w:t>
      </w:r>
    </w:p>
    <w:p w:rsidR="00257EC1" w:rsidRDefault="00257EC1" w:rsidP="00257EC1">
      <w:pPr>
        <w:pStyle w:val="Heading2"/>
        <w:rPr>
          <w:lang w:val="mk-MK"/>
        </w:rPr>
      </w:pPr>
      <w:r>
        <w:rPr>
          <w:rFonts w:asciiTheme="minorHAnsi" w:hAnsiTheme="minorHAnsi"/>
          <w:lang w:val="mk-MK"/>
        </w:rPr>
        <w:t xml:space="preserve">класификација и прогноза </w:t>
      </w:r>
    </w:p>
    <w:p w:rsidR="00257EC1" w:rsidRDefault="00257EC1" w:rsidP="00D013E3">
      <w:pPr>
        <w:numPr>
          <w:ilvl w:val="0"/>
          <w:numId w:val="96"/>
        </w:numPr>
        <w:jc w:val="both"/>
        <w:rPr>
          <w:szCs w:val="28"/>
          <w:lang w:val="mk-MK"/>
        </w:rPr>
      </w:pPr>
      <w:r>
        <w:rPr>
          <w:szCs w:val="28"/>
          <w:lang w:val="en-US"/>
        </w:rPr>
        <w:t xml:space="preserve">TNM </w:t>
      </w:r>
      <w:r>
        <w:rPr>
          <w:rFonts w:asciiTheme="minorHAnsi" w:hAnsiTheme="minorHAnsi"/>
          <w:szCs w:val="28"/>
          <w:lang w:val="mk-MK"/>
        </w:rPr>
        <w:t xml:space="preserve">класификацијата е најегзактна. </w:t>
      </w:r>
      <w:r>
        <w:rPr>
          <w:rFonts w:asciiTheme="minorHAnsi" w:hAnsiTheme="minorHAnsi"/>
          <w:szCs w:val="28"/>
          <w:lang w:val="en-US"/>
        </w:rPr>
        <w:t xml:space="preserve">TNM </w:t>
      </w:r>
      <w:r>
        <w:rPr>
          <w:rFonts w:asciiTheme="minorHAnsi" w:hAnsiTheme="minorHAnsi"/>
          <w:szCs w:val="28"/>
          <w:lang w:val="mk-MK"/>
        </w:rPr>
        <w:t xml:space="preserve">стадиумите често се комбинираат за да кореспондираат на класичната </w:t>
      </w:r>
      <w:r>
        <w:rPr>
          <w:rFonts w:asciiTheme="minorHAnsi" w:hAnsiTheme="minorHAnsi"/>
          <w:szCs w:val="28"/>
          <w:lang w:val="en-US"/>
        </w:rPr>
        <w:t>Dukes</w:t>
      </w:r>
      <w:r>
        <w:rPr>
          <w:rFonts w:asciiTheme="minorHAnsi" w:hAnsiTheme="minorHAnsi"/>
          <w:szCs w:val="28"/>
          <w:lang w:val="mk-MK"/>
        </w:rPr>
        <w:t>-ова класификација. Класификацијата е базирана на преглед на целиот хируршки препарат и на лимфните јазли, заедно со метастазите кои биле идентификувани за време на операцијата или за време на иследувањата. Бројот на прегледантите лимфни јазли има прогностичка вредност (се препорачуваат повеќе од 12-15 лимфни јазли).</w:t>
      </w:r>
      <w:r>
        <w:rPr>
          <w:szCs w:val="28"/>
          <w:lang w:val="mk-MK"/>
        </w:rPr>
        <w:t>.</w:t>
      </w:r>
    </w:p>
    <w:p w:rsidR="00257EC1" w:rsidRDefault="00257EC1" w:rsidP="00D013E3">
      <w:pPr>
        <w:numPr>
          <w:ilvl w:val="0"/>
          <w:numId w:val="96"/>
        </w:numPr>
        <w:jc w:val="both"/>
        <w:rPr>
          <w:szCs w:val="28"/>
          <w:lang w:val="mk-MK"/>
        </w:rPr>
      </w:pPr>
      <w:r>
        <w:rPr>
          <w:rFonts w:asciiTheme="minorHAnsi" w:hAnsiTheme="minorHAnsi"/>
          <w:szCs w:val="28"/>
          <w:lang w:val="mk-MK"/>
        </w:rPr>
        <w:t xml:space="preserve">Прогнозата и веројатноста за рекурентност на карциномот може грубо да се процени со користење на </w:t>
      </w:r>
      <w:r>
        <w:rPr>
          <w:rFonts w:asciiTheme="minorHAnsi" w:hAnsiTheme="minorHAnsi"/>
          <w:szCs w:val="28"/>
          <w:lang w:val="en-US"/>
        </w:rPr>
        <w:t>Dukes</w:t>
      </w:r>
      <w:r>
        <w:rPr>
          <w:rFonts w:asciiTheme="minorHAnsi" w:hAnsiTheme="minorHAnsi"/>
          <w:szCs w:val="28"/>
          <w:lang w:val="mk-MK"/>
        </w:rPr>
        <w:t>-овите класи и степените на диференцијација на туморите (слабо, средно, високо диференциран). Во блиска иднина додатна помош се очекува од молекуларна детекција на микрометастази.</w:t>
      </w:r>
      <w:r>
        <w:rPr>
          <w:szCs w:val="28"/>
          <w:lang w:val="mk-MK"/>
        </w:rPr>
        <w:t>.</w:t>
      </w:r>
    </w:p>
    <w:p w:rsidR="00257EC1" w:rsidRDefault="00257EC1" w:rsidP="00D013E3">
      <w:pPr>
        <w:numPr>
          <w:ilvl w:val="0"/>
          <w:numId w:val="96"/>
        </w:numPr>
        <w:jc w:val="both"/>
        <w:rPr>
          <w:szCs w:val="28"/>
          <w:lang w:val="mk-MK"/>
        </w:rPr>
      </w:pPr>
      <w:r>
        <w:rPr>
          <w:rFonts w:asciiTheme="minorHAnsi" w:hAnsiTheme="minorHAnsi"/>
          <w:szCs w:val="28"/>
          <w:lang w:val="mk-MK"/>
        </w:rPr>
        <w:t xml:space="preserve">Види Табела 1. </w:t>
      </w:r>
    </w:p>
    <w:p w:rsidR="00257EC1" w:rsidRDefault="00257EC1" w:rsidP="00257EC1">
      <w:pPr>
        <w:spacing w:before="240" w:after="240"/>
        <w:jc w:val="center"/>
        <w:rPr>
          <w:b/>
          <w:szCs w:val="28"/>
          <w:lang w:val="mk-MK"/>
        </w:rPr>
      </w:pPr>
      <w:r>
        <w:rPr>
          <w:rFonts w:asciiTheme="minorHAnsi" w:hAnsiTheme="minorHAnsi"/>
          <w:b/>
          <w:szCs w:val="28"/>
          <w:lang w:val="mk-MK"/>
        </w:rPr>
        <w:lastRenderedPageBreak/>
        <w:t>Табела 1.</w:t>
      </w:r>
      <w:r>
        <w:rPr>
          <w:rFonts w:asciiTheme="minorHAnsi" w:hAnsiTheme="minorHAnsi"/>
          <w:b/>
          <w:szCs w:val="28"/>
          <w:lang w:val="en-US"/>
        </w:rPr>
        <w:t>Dukes</w:t>
      </w:r>
      <w:r>
        <w:rPr>
          <w:rFonts w:asciiTheme="minorHAnsi" w:hAnsiTheme="minorHAnsi"/>
          <w:b/>
          <w:szCs w:val="28"/>
          <w:lang w:val="mk-MK"/>
        </w:rPr>
        <w:t xml:space="preserve">-ова класификација и прогноза на колоректален карцином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240"/>
        <w:gridCol w:w="1800"/>
        <w:gridCol w:w="1620"/>
      </w:tblGrid>
      <w:tr w:rsidR="00257EC1" w:rsidTr="00257EC1">
        <w:tc>
          <w:tcPr>
            <w:tcW w:w="162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b/>
                <w:szCs w:val="28"/>
              </w:rPr>
            </w:pPr>
            <w:r>
              <w:rPr>
                <w:rFonts w:asciiTheme="minorHAnsi" w:hAnsiTheme="minorHAnsi"/>
                <w:b/>
                <w:szCs w:val="28"/>
                <w:lang w:val="mk-MK"/>
              </w:rPr>
              <w:t xml:space="preserve">Класа по </w:t>
            </w:r>
            <w:r>
              <w:rPr>
                <w:rFonts w:asciiTheme="minorHAnsi" w:hAnsiTheme="minorHAnsi"/>
                <w:b/>
                <w:szCs w:val="28"/>
                <w:lang w:val="en-US"/>
              </w:rPr>
              <w:t xml:space="preserve">Dukes </w:t>
            </w:r>
          </w:p>
        </w:tc>
        <w:tc>
          <w:tcPr>
            <w:tcW w:w="3240" w:type="dxa"/>
            <w:tcBorders>
              <w:top w:val="single" w:sz="4" w:space="0" w:color="auto"/>
              <w:left w:val="nil"/>
              <w:bottom w:val="single" w:sz="4" w:space="0" w:color="auto"/>
              <w:right w:val="nil"/>
            </w:tcBorders>
            <w:vAlign w:val="center"/>
          </w:tcPr>
          <w:p w:rsidR="00257EC1" w:rsidRPr="00257EC1" w:rsidRDefault="00257EC1" w:rsidP="00257EC1">
            <w:pPr>
              <w:pStyle w:val="Heading4"/>
              <w:spacing w:before="0"/>
              <w:rPr>
                <w:rFonts w:ascii="Macedonian Tms" w:eastAsia="Times New Roman" w:hAnsi="Macedonian Tms" w:cs="Times New Roman"/>
                <w:bCs w:val="0"/>
                <w:i w:val="0"/>
                <w:color w:val="auto"/>
                <w:szCs w:val="28"/>
                <w:lang w:val="mk-MK"/>
              </w:rPr>
            </w:pPr>
            <w:r w:rsidRPr="00257EC1">
              <w:rPr>
                <w:rFonts w:asciiTheme="minorHAnsi" w:eastAsia="Times New Roman" w:hAnsiTheme="minorHAnsi" w:cs="Times New Roman"/>
                <w:bCs w:val="0"/>
                <w:i w:val="0"/>
                <w:color w:val="auto"/>
                <w:szCs w:val="28"/>
                <w:lang w:val="mk-MK"/>
              </w:rPr>
              <w:t xml:space="preserve">Стадиум </w:t>
            </w:r>
          </w:p>
        </w:tc>
        <w:tc>
          <w:tcPr>
            <w:tcW w:w="180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b/>
                <w:szCs w:val="28"/>
                <w:lang w:val="mk-MK"/>
              </w:rPr>
            </w:pPr>
            <w:r>
              <w:rPr>
                <w:rFonts w:asciiTheme="minorHAnsi" w:hAnsiTheme="minorHAnsi"/>
                <w:b/>
                <w:szCs w:val="28"/>
                <w:lang w:val="mk-MK"/>
              </w:rPr>
              <w:t xml:space="preserve">Процент од вкупниот број </w:t>
            </w:r>
          </w:p>
        </w:tc>
        <w:tc>
          <w:tcPr>
            <w:tcW w:w="162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b/>
                <w:szCs w:val="28"/>
                <w:lang w:val="mk-MK"/>
              </w:rPr>
            </w:pPr>
            <w:r>
              <w:rPr>
                <w:rFonts w:asciiTheme="minorHAnsi" w:hAnsiTheme="minorHAnsi"/>
                <w:b/>
                <w:szCs w:val="28"/>
                <w:lang w:val="mk-MK"/>
              </w:rPr>
              <w:t>5 годишно преживување</w:t>
            </w:r>
          </w:p>
        </w:tc>
      </w:tr>
      <w:tr w:rsidR="00257EC1" w:rsidTr="00257EC1">
        <w:tc>
          <w:tcPr>
            <w:tcW w:w="1620" w:type="dxa"/>
            <w:tcBorders>
              <w:top w:val="single" w:sz="4" w:space="0" w:color="auto"/>
              <w:left w:val="nil"/>
              <w:bottom w:val="single" w:sz="4" w:space="0" w:color="auto"/>
              <w:right w:val="nil"/>
            </w:tcBorders>
            <w:vAlign w:val="center"/>
          </w:tcPr>
          <w:p w:rsidR="00257EC1" w:rsidRDefault="00257EC1" w:rsidP="00257EC1">
            <w:pPr>
              <w:rPr>
                <w:szCs w:val="28"/>
              </w:rPr>
            </w:pPr>
            <w:r>
              <w:rPr>
                <w:szCs w:val="28"/>
              </w:rPr>
              <w:t>A</w:t>
            </w:r>
          </w:p>
        </w:tc>
        <w:tc>
          <w:tcPr>
            <w:tcW w:w="324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szCs w:val="28"/>
                <w:lang w:val="en-US"/>
              </w:rPr>
            </w:pPr>
            <w:r>
              <w:rPr>
                <w:rFonts w:asciiTheme="minorHAnsi" w:hAnsiTheme="minorHAnsi"/>
                <w:szCs w:val="28"/>
                <w:lang w:val="mk-MK"/>
              </w:rPr>
              <w:t xml:space="preserve">Ограничен на мукоза </w:t>
            </w:r>
            <w:r>
              <w:rPr>
                <w:rFonts w:asciiTheme="minorHAnsi" w:hAnsiTheme="minorHAnsi"/>
                <w:szCs w:val="28"/>
                <w:lang w:val="en-US"/>
              </w:rPr>
              <w:t>(T1 N0 M0)</w:t>
            </w:r>
          </w:p>
        </w:tc>
        <w:tc>
          <w:tcPr>
            <w:tcW w:w="180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lang w:val="mk-MK"/>
              </w:rPr>
              <w:t xml:space="preserve">20-25% </w:t>
            </w:r>
          </w:p>
        </w:tc>
        <w:tc>
          <w:tcPr>
            <w:tcW w:w="162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rPr>
              <w:t>&gt; 90</w:t>
            </w:r>
            <w:r>
              <w:rPr>
                <w:szCs w:val="28"/>
                <w:lang w:val="mk-MK"/>
              </w:rPr>
              <w:t>%</w:t>
            </w:r>
          </w:p>
        </w:tc>
      </w:tr>
      <w:tr w:rsidR="00257EC1" w:rsidTr="00257EC1">
        <w:tc>
          <w:tcPr>
            <w:tcW w:w="1620" w:type="dxa"/>
            <w:tcBorders>
              <w:top w:val="single" w:sz="4" w:space="0" w:color="auto"/>
              <w:left w:val="nil"/>
              <w:bottom w:val="single" w:sz="4" w:space="0" w:color="auto"/>
              <w:right w:val="nil"/>
            </w:tcBorders>
            <w:vAlign w:val="center"/>
          </w:tcPr>
          <w:p w:rsidR="00257EC1" w:rsidRDefault="00257EC1" w:rsidP="00257EC1">
            <w:pPr>
              <w:rPr>
                <w:szCs w:val="28"/>
              </w:rPr>
            </w:pPr>
            <w:r>
              <w:rPr>
                <w:szCs w:val="28"/>
              </w:rPr>
              <w:t>B</w:t>
            </w:r>
          </w:p>
        </w:tc>
        <w:tc>
          <w:tcPr>
            <w:tcW w:w="324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szCs w:val="28"/>
                <w:lang w:val="en-US"/>
              </w:rPr>
            </w:pPr>
            <w:r>
              <w:rPr>
                <w:rFonts w:asciiTheme="minorHAnsi" w:hAnsiTheme="minorHAnsi"/>
                <w:szCs w:val="28"/>
                <w:lang w:val="mk-MK"/>
              </w:rPr>
              <w:t>Инвадира мускулен слој (</w:t>
            </w:r>
            <w:r>
              <w:rPr>
                <w:rFonts w:asciiTheme="minorHAnsi" w:hAnsiTheme="minorHAnsi"/>
                <w:szCs w:val="28"/>
                <w:lang w:val="en-US"/>
              </w:rPr>
              <w:t>T2-3 N0 M0)</w:t>
            </w:r>
          </w:p>
        </w:tc>
        <w:tc>
          <w:tcPr>
            <w:tcW w:w="180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lang w:val="mk-MK"/>
              </w:rPr>
              <w:t>40-45%</w:t>
            </w:r>
          </w:p>
        </w:tc>
        <w:tc>
          <w:tcPr>
            <w:tcW w:w="162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rPr>
              <w:t>60-70</w:t>
            </w:r>
            <w:r>
              <w:rPr>
                <w:szCs w:val="28"/>
                <w:lang w:val="mk-MK"/>
              </w:rPr>
              <w:t>%</w:t>
            </w:r>
          </w:p>
        </w:tc>
      </w:tr>
      <w:tr w:rsidR="00257EC1" w:rsidTr="00257EC1">
        <w:tc>
          <w:tcPr>
            <w:tcW w:w="1620" w:type="dxa"/>
            <w:tcBorders>
              <w:top w:val="single" w:sz="4" w:space="0" w:color="auto"/>
              <w:left w:val="nil"/>
              <w:bottom w:val="single" w:sz="4" w:space="0" w:color="auto"/>
              <w:right w:val="nil"/>
            </w:tcBorders>
            <w:vAlign w:val="center"/>
          </w:tcPr>
          <w:p w:rsidR="00257EC1" w:rsidRDefault="00257EC1" w:rsidP="00257EC1">
            <w:pPr>
              <w:rPr>
                <w:szCs w:val="28"/>
              </w:rPr>
            </w:pPr>
            <w:r>
              <w:rPr>
                <w:szCs w:val="28"/>
              </w:rPr>
              <w:t>C</w:t>
            </w:r>
          </w:p>
        </w:tc>
        <w:tc>
          <w:tcPr>
            <w:tcW w:w="324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szCs w:val="28"/>
                <w:lang w:val="en-US"/>
              </w:rPr>
            </w:pPr>
            <w:r>
              <w:rPr>
                <w:rFonts w:asciiTheme="minorHAnsi" w:hAnsiTheme="minorHAnsi"/>
                <w:szCs w:val="28"/>
                <w:lang w:val="mk-MK"/>
              </w:rPr>
              <w:t>Метастази во лимфни јазли (</w:t>
            </w:r>
            <w:r>
              <w:rPr>
                <w:rFonts w:asciiTheme="minorHAnsi" w:hAnsiTheme="minorHAnsi"/>
                <w:szCs w:val="28"/>
                <w:lang w:val="en-US"/>
              </w:rPr>
              <w:t>T1-3 N1 M0)</w:t>
            </w:r>
          </w:p>
        </w:tc>
        <w:tc>
          <w:tcPr>
            <w:tcW w:w="180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lang w:val="mk-MK"/>
              </w:rPr>
              <w:t>15-20%</w:t>
            </w:r>
          </w:p>
        </w:tc>
        <w:tc>
          <w:tcPr>
            <w:tcW w:w="162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rPr>
              <w:t>35-45</w:t>
            </w:r>
            <w:r>
              <w:rPr>
                <w:szCs w:val="28"/>
                <w:lang w:val="mk-MK"/>
              </w:rPr>
              <w:t>%</w:t>
            </w:r>
          </w:p>
        </w:tc>
      </w:tr>
      <w:tr w:rsidR="00257EC1" w:rsidTr="00257EC1">
        <w:tc>
          <w:tcPr>
            <w:tcW w:w="1620" w:type="dxa"/>
            <w:tcBorders>
              <w:top w:val="single" w:sz="4" w:space="0" w:color="auto"/>
              <w:left w:val="nil"/>
              <w:bottom w:val="single" w:sz="4" w:space="0" w:color="auto"/>
              <w:right w:val="nil"/>
            </w:tcBorders>
            <w:vAlign w:val="center"/>
          </w:tcPr>
          <w:p w:rsidR="00257EC1" w:rsidRDefault="00257EC1" w:rsidP="00257EC1">
            <w:pPr>
              <w:rPr>
                <w:szCs w:val="28"/>
              </w:rPr>
            </w:pPr>
            <w:r>
              <w:rPr>
                <w:szCs w:val="28"/>
              </w:rPr>
              <w:t>D</w:t>
            </w:r>
          </w:p>
        </w:tc>
        <w:tc>
          <w:tcPr>
            <w:tcW w:w="3240" w:type="dxa"/>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szCs w:val="28"/>
                <w:lang w:val="en-US"/>
              </w:rPr>
            </w:pPr>
            <w:r>
              <w:rPr>
                <w:rFonts w:asciiTheme="minorHAnsi" w:hAnsiTheme="minorHAnsi"/>
                <w:szCs w:val="28"/>
                <w:lang w:val="mk-MK"/>
              </w:rPr>
              <w:t>Далечни метастази или резидуален тумор (</w:t>
            </w:r>
            <w:r>
              <w:rPr>
                <w:rFonts w:asciiTheme="minorHAnsi" w:hAnsiTheme="minorHAnsi"/>
                <w:szCs w:val="28"/>
                <w:lang w:val="en-US"/>
              </w:rPr>
              <w:t>T4</w:t>
            </w:r>
            <w:r>
              <w:rPr>
                <w:rFonts w:asciiTheme="minorHAnsi" w:hAnsiTheme="minorHAnsi"/>
                <w:szCs w:val="28"/>
                <w:lang w:val="mk-MK"/>
              </w:rPr>
              <w:t xml:space="preserve"> или </w:t>
            </w:r>
            <w:r>
              <w:rPr>
                <w:rFonts w:asciiTheme="minorHAnsi" w:hAnsiTheme="minorHAnsi"/>
                <w:szCs w:val="28"/>
                <w:lang w:val="en-US"/>
              </w:rPr>
              <w:t>T1-3 M1)</w:t>
            </w:r>
          </w:p>
        </w:tc>
        <w:tc>
          <w:tcPr>
            <w:tcW w:w="180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lang w:val="mk-MK"/>
              </w:rPr>
              <w:t>20-30%</w:t>
            </w:r>
          </w:p>
        </w:tc>
        <w:tc>
          <w:tcPr>
            <w:tcW w:w="162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rPr>
              <w:t>0-5</w:t>
            </w:r>
            <w:r>
              <w:rPr>
                <w:szCs w:val="28"/>
                <w:lang w:val="mk-MK"/>
              </w:rPr>
              <w:t>%</w:t>
            </w:r>
          </w:p>
        </w:tc>
      </w:tr>
      <w:tr w:rsidR="00257EC1" w:rsidTr="00257EC1">
        <w:tc>
          <w:tcPr>
            <w:tcW w:w="6660" w:type="dxa"/>
            <w:gridSpan w:val="3"/>
            <w:tcBorders>
              <w:top w:val="single" w:sz="4" w:space="0" w:color="auto"/>
              <w:left w:val="nil"/>
              <w:bottom w:val="single" w:sz="4" w:space="0" w:color="auto"/>
              <w:right w:val="nil"/>
            </w:tcBorders>
            <w:vAlign w:val="center"/>
          </w:tcPr>
          <w:p w:rsidR="00257EC1" w:rsidRPr="004A4755" w:rsidRDefault="00257EC1" w:rsidP="00257EC1">
            <w:pPr>
              <w:rPr>
                <w:rFonts w:asciiTheme="minorHAnsi" w:hAnsiTheme="minorHAnsi"/>
                <w:szCs w:val="28"/>
                <w:lang w:val="mk-MK"/>
              </w:rPr>
            </w:pPr>
            <w:r>
              <w:rPr>
                <w:rFonts w:asciiTheme="minorHAnsi" w:hAnsiTheme="minorHAnsi"/>
                <w:szCs w:val="28"/>
                <w:lang w:val="mk-MK"/>
              </w:rPr>
              <w:t>Од сите пациенти (во најдобрите серии)</w:t>
            </w:r>
          </w:p>
        </w:tc>
        <w:tc>
          <w:tcPr>
            <w:tcW w:w="1620" w:type="dxa"/>
            <w:tcBorders>
              <w:top w:val="single" w:sz="4" w:space="0" w:color="auto"/>
              <w:left w:val="nil"/>
              <w:bottom w:val="single" w:sz="4" w:space="0" w:color="auto"/>
              <w:right w:val="nil"/>
            </w:tcBorders>
            <w:vAlign w:val="center"/>
          </w:tcPr>
          <w:p w:rsidR="00257EC1" w:rsidRDefault="00257EC1" w:rsidP="00257EC1">
            <w:pPr>
              <w:jc w:val="center"/>
              <w:rPr>
                <w:szCs w:val="28"/>
                <w:lang w:val="mk-MK"/>
              </w:rPr>
            </w:pPr>
            <w:r>
              <w:rPr>
                <w:szCs w:val="28"/>
                <w:lang w:val="mk-MK"/>
              </w:rPr>
              <w:t>60 %</w:t>
            </w:r>
          </w:p>
        </w:tc>
      </w:tr>
    </w:tbl>
    <w:p w:rsidR="00257EC1" w:rsidRDefault="00257EC1" w:rsidP="00257EC1">
      <w:pPr>
        <w:pStyle w:val="Heading2"/>
        <w:rPr>
          <w:lang w:val="mk-MK"/>
        </w:rPr>
      </w:pPr>
      <w:r>
        <w:rPr>
          <w:rFonts w:asciiTheme="minorHAnsi" w:hAnsiTheme="minorHAnsi"/>
          <w:lang w:val="mk-MK"/>
        </w:rPr>
        <w:t xml:space="preserve">Ризици за рекурентност </w:t>
      </w:r>
    </w:p>
    <w:p w:rsidR="00257EC1" w:rsidRPr="0037715C" w:rsidRDefault="00257EC1" w:rsidP="00D013E3">
      <w:pPr>
        <w:numPr>
          <w:ilvl w:val="0"/>
          <w:numId w:val="97"/>
        </w:numPr>
        <w:jc w:val="both"/>
        <w:rPr>
          <w:rFonts w:asciiTheme="minorHAnsi" w:hAnsiTheme="minorHAnsi" w:cstheme="minorHAnsi"/>
          <w:szCs w:val="28"/>
          <w:lang w:val="mk-MK"/>
        </w:rPr>
      </w:pPr>
      <w:r w:rsidRPr="0037715C">
        <w:rPr>
          <w:rFonts w:asciiTheme="minorHAnsi" w:hAnsiTheme="minorHAnsi" w:cstheme="minorHAnsi"/>
          <w:szCs w:val="28"/>
          <w:lang w:val="en-US"/>
        </w:rPr>
        <w:t xml:space="preserve">Dukes </w:t>
      </w:r>
      <w:r w:rsidRPr="0037715C">
        <w:rPr>
          <w:rFonts w:asciiTheme="minorHAnsi" w:hAnsiTheme="minorHAnsi" w:cstheme="minorHAnsi"/>
          <w:szCs w:val="28"/>
          <w:lang w:val="mk-MK"/>
        </w:rPr>
        <w:t xml:space="preserve">А тумор, ако исправно е степенуван, не е рекурентен. </w:t>
      </w:r>
    </w:p>
    <w:p w:rsidR="00257EC1" w:rsidRDefault="00257EC1" w:rsidP="00D013E3">
      <w:pPr>
        <w:numPr>
          <w:ilvl w:val="0"/>
          <w:numId w:val="97"/>
        </w:numPr>
        <w:jc w:val="both"/>
        <w:rPr>
          <w:szCs w:val="28"/>
          <w:lang w:val="mk-MK"/>
        </w:rPr>
      </w:pPr>
      <w:r>
        <w:rPr>
          <w:rFonts w:asciiTheme="minorHAnsi" w:hAnsiTheme="minorHAnsi"/>
          <w:szCs w:val="28"/>
          <w:lang w:val="mk-MK"/>
        </w:rPr>
        <w:t xml:space="preserve">Добро диференциран </w:t>
      </w:r>
      <w:r>
        <w:rPr>
          <w:rFonts w:asciiTheme="minorHAnsi" w:hAnsiTheme="minorHAnsi"/>
          <w:szCs w:val="28"/>
          <w:lang w:val="en-US"/>
        </w:rPr>
        <w:t xml:space="preserve">Dukes B </w:t>
      </w:r>
      <w:r>
        <w:rPr>
          <w:rFonts w:asciiTheme="minorHAnsi" w:hAnsiTheme="minorHAnsi"/>
          <w:szCs w:val="28"/>
          <w:lang w:val="mk-MK"/>
        </w:rPr>
        <w:t>ретко, слабодиференцирани тумори се рекурентни почесто.</w:t>
      </w:r>
    </w:p>
    <w:p w:rsidR="00257EC1" w:rsidRDefault="00257EC1" w:rsidP="00D013E3">
      <w:pPr>
        <w:numPr>
          <w:ilvl w:val="0"/>
          <w:numId w:val="97"/>
        </w:numPr>
        <w:jc w:val="both"/>
        <w:rPr>
          <w:szCs w:val="28"/>
          <w:lang w:val="mk-MK"/>
        </w:rPr>
      </w:pPr>
      <w:r>
        <w:rPr>
          <w:rFonts w:asciiTheme="minorHAnsi" w:hAnsiTheme="minorHAnsi"/>
          <w:szCs w:val="28"/>
          <w:lang w:val="mk-MK"/>
        </w:rPr>
        <w:t xml:space="preserve">Добро диференциран </w:t>
      </w:r>
      <w:r>
        <w:rPr>
          <w:rFonts w:asciiTheme="minorHAnsi" w:hAnsiTheme="minorHAnsi"/>
          <w:szCs w:val="28"/>
          <w:lang w:val="en-US"/>
        </w:rPr>
        <w:t xml:space="preserve">Dukes C </w:t>
      </w:r>
      <w:r>
        <w:rPr>
          <w:rFonts w:asciiTheme="minorHAnsi" w:hAnsiTheme="minorHAnsi"/>
          <w:szCs w:val="28"/>
          <w:lang w:val="mk-MK"/>
        </w:rPr>
        <w:t xml:space="preserve"> со метастази во лимфни јазли близу до туморот (</w:t>
      </w:r>
      <w:r>
        <w:rPr>
          <w:rFonts w:asciiTheme="minorHAnsi" w:hAnsiTheme="minorHAnsi"/>
          <w:szCs w:val="28"/>
          <w:lang w:val="en-US"/>
        </w:rPr>
        <w:t xml:space="preserve">Dukes C1) </w:t>
      </w:r>
      <w:r>
        <w:rPr>
          <w:rFonts w:asciiTheme="minorHAnsi" w:hAnsiTheme="minorHAnsi"/>
          <w:szCs w:val="28"/>
          <w:lang w:val="mk-MK"/>
        </w:rPr>
        <w:t xml:space="preserve">може перманентно да се излечи. </w:t>
      </w:r>
    </w:p>
    <w:p w:rsidR="00257EC1" w:rsidRDefault="00257EC1" w:rsidP="00D013E3">
      <w:pPr>
        <w:numPr>
          <w:ilvl w:val="0"/>
          <w:numId w:val="97"/>
        </w:numPr>
        <w:jc w:val="both"/>
        <w:rPr>
          <w:szCs w:val="28"/>
          <w:lang w:val="mk-MK"/>
        </w:rPr>
      </w:pPr>
      <w:r>
        <w:rPr>
          <w:rFonts w:asciiTheme="minorHAnsi" w:hAnsiTheme="minorHAnsi"/>
          <w:szCs w:val="28"/>
          <w:lang w:val="mk-MK"/>
        </w:rPr>
        <w:t xml:space="preserve">Слабо диференциран </w:t>
      </w:r>
      <w:r>
        <w:rPr>
          <w:rFonts w:asciiTheme="minorHAnsi" w:hAnsiTheme="minorHAnsi"/>
          <w:szCs w:val="28"/>
          <w:lang w:val="en-US"/>
        </w:rPr>
        <w:t>Dukes C</w:t>
      </w:r>
      <w:r>
        <w:rPr>
          <w:rFonts w:asciiTheme="minorHAnsi" w:hAnsiTheme="minorHAnsi"/>
          <w:szCs w:val="28"/>
          <w:lang w:val="mk-MK"/>
        </w:rPr>
        <w:t xml:space="preserve"> со метастзи близу до рабовите на ресецираниот мезентериум (</w:t>
      </w:r>
      <w:r>
        <w:rPr>
          <w:rFonts w:asciiTheme="minorHAnsi" w:hAnsiTheme="minorHAnsi"/>
          <w:szCs w:val="28"/>
          <w:lang w:val="en-US"/>
        </w:rPr>
        <w:t xml:space="preserve">Dukes C2) </w:t>
      </w:r>
      <w:r>
        <w:rPr>
          <w:rFonts w:asciiTheme="minorHAnsi" w:hAnsiTheme="minorHAnsi"/>
          <w:szCs w:val="28"/>
          <w:lang w:val="mk-MK"/>
        </w:rPr>
        <w:t xml:space="preserve"> е скоро секогаш рекурентен. </w:t>
      </w:r>
    </w:p>
    <w:p w:rsidR="00257EC1" w:rsidRDefault="00257EC1" w:rsidP="00D013E3">
      <w:pPr>
        <w:numPr>
          <w:ilvl w:val="0"/>
          <w:numId w:val="97"/>
        </w:numPr>
        <w:jc w:val="both"/>
        <w:rPr>
          <w:szCs w:val="28"/>
          <w:lang w:val="mk-MK"/>
        </w:rPr>
      </w:pPr>
      <w:r>
        <w:rPr>
          <w:rFonts w:ascii="Times New Roman" w:hAnsi="Times New Roman"/>
          <w:szCs w:val="28"/>
          <w:lang w:val="mk-MK"/>
        </w:rPr>
        <w:t xml:space="preserve"> </w:t>
      </w:r>
      <w:r>
        <w:rPr>
          <w:rFonts w:asciiTheme="minorHAnsi" w:hAnsiTheme="minorHAnsi" w:cstheme="minorHAnsi"/>
          <w:szCs w:val="28"/>
          <w:lang w:val="en-US"/>
        </w:rPr>
        <w:t>Dukes D</w:t>
      </w:r>
      <w:r w:rsidRPr="0037715C">
        <w:rPr>
          <w:rFonts w:asciiTheme="minorHAnsi" w:hAnsiTheme="minorHAnsi" w:cstheme="minorHAnsi"/>
          <w:szCs w:val="28"/>
          <w:lang w:val="mk-MK"/>
        </w:rPr>
        <w:t xml:space="preserve"> тумор може да се излечи перманентно само доколку е присутна солитарна црнодробна метастаза која може да се отстрани хируршки. Прогнозата на овие пациенти  е идентична со просечната прогноза кај сите пациенти со колоректален карцином</w:t>
      </w:r>
      <w:r>
        <w:rPr>
          <w:rFonts w:ascii="Times New Roman" w:hAnsi="Times New Roman"/>
          <w:szCs w:val="28"/>
          <w:lang w:val="mk-MK"/>
        </w:rPr>
        <w:t xml:space="preserve">.  </w:t>
      </w:r>
      <w:r>
        <w:rPr>
          <w:szCs w:val="28"/>
          <w:lang w:val="mk-MK"/>
        </w:rPr>
        <w:t>.</w:t>
      </w:r>
    </w:p>
    <w:p w:rsidR="00257EC1" w:rsidRDefault="00257EC1" w:rsidP="00257EC1">
      <w:pPr>
        <w:pStyle w:val="Heading2"/>
        <w:rPr>
          <w:sz w:val="40"/>
          <w:szCs w:val="40"/>
          <w:lang w:val="mk-MK"/>
        </w:rPr>
      </w:pPr>
      <w:r>
        <w:rPr>
          <w:rFonts w:asciiTheme="minorHAnsi" w:hAnsiTheme="minorHAnsi"/>
          <w:lang w:val="mk-MK"/>
        </w:rPr>
        <w:t xml:space="preserve">радиотерапија и антинеопластични лекови </w:t>
      </w:r>
    </w:p>
    <w:p w:rsidR="00257EC1" w:rsidRPr="00F6316F" w:rsidRDefault="00257EC1" w:rsidP="00D013E3">
      <w:pPr>
        <w:numPr>
          <w:ilvl w:val="0"/>
          <w:numId w:val="98"/>
        </w:numPr>
        <w:jc w:val="both"/>
        <w:rPr>
          <w:szCs w:val="28"/>
          <w:lang w:val="mk-MK"/>
        </w:rPr>
      </w:pPr>
      <w:r>
        <w:rPr>
          <w:rFonts w:asciiTheme="minorHAnsi" w:hAnsiTheme="minorHAnsi"/>
          <w:szCs w:val="28"/>
          <w:lang w:val="mk-MK"/>
        </w:rPr>
        <w:t xml:space="preserve">Адјувантна антинеопластична терапија ја подобрува прогнозата кај пациенти со </w:t>
      </w:r>
      <w:r>
        <w:rPr>
          <w:rFonts w:asciiTheme="minorHAnsi" w:hAnsiTheme="minorHAnsi"/>
          <w:szCs w:val="28"/>
          <w:lang w:val="en-US"/>
        </w:rPr>
        <w:t>Dukes C</w:t>
      </w:r>
      <w:r>
        <w:rPr>
          <w:rFonts w:asciiTheme="minorHAnsi" w:hAnsiTheme="minorHAnsi"/>
          <w:szCs w:val="28"/>
          <w:lang w:val="mk-MK"/>
        </w:rPr>
        <w:t xml:space="preserve"> тумори (ннд-А). Радиотерапијата и цитостатиците можат да ја намалат големината на солитарната метастаза времено (делумен одговор) но без хируршко отстранување на метастазата преживувањето не може сигнификантно да се зголеми. </w:t>
      </w:r>
    </w:p>
    <w:p w:rsidR="00257EC1" w:rsidRDefault="00257EC1" w:rsidP="00D013E3">
      <w:pPr>
        <w:numPr>
          <w:ilvl w:val="0"/>
          <w:numId w:val="98"/>
        </w:numPr>
        <w:jc w:val="both"/>
        <w:rPr>
          <w:szCs w:val="28"/>
          <w:lang w:val="mk-MK"/>
        </w:rPr>
      </w:pPr>
      <w:r>
        <w:rPr>
          <w:rFonts w:asciiTheme="minorHAnsi" w:hAnsiTheme="minorHAnsi"/>
          <w:szCs w:val="28"/>
          <w:lang w:val="mk-MK"/>
        </w:rPr>
        <w:t xml:space="preserve">Според поедини студии, преоперативната радиотерапија или хемотерапија даваат потполн одговор во 10-20% од случаи (во препаратот не е најдено туморско ткиво ), ја намалува локалната рекуренција и ја подобрува прогнозата. Радиотерапијата може да ја намали големината на инвазивниот тумор и да овозможи хируршка ресекција, Радиотерапија, од друга страна има несакани ефекти кои го намалуваат квалитетот на животот на долг рок (ннд-В). </w:t>
      </w:r>
    </w:p>
    <w:p w:rsidR="00257EC1" w:rsidRDefault="00257EC1" w:rsidP="00257EC1">
      <w:pPr>
        <w:pStyle w:val="Heading2"/>
        <w:rPr>
          <w:lang w:val="mk-MK"/>
        </w:rPr>
      </w:pPr>
      <w:r>
        <w:rPr>
          <w:rFonts w:asciiTheme="minorHAnsi" w:hAnsiTheme="minorHAnsi"/>
          <w:lang w:val="mk-MK"/>
        </w:rPr>
        <w:t xml:space="preserve">Наследност </w:t>
      </w:r>
    </w:p>
    <w:p w:rsidR="00257EC1" w:rsidRDefault="00257EC1" w:rsidP="00D013E3">
      <w:pPr>
        <w:numPr>
          <w:ilvl w:val="0"/>
          <w:numId w:val="99"/>
        </w:numPr>
        <w:jc w:val="both"/>
        <w:rPr>
          <w:szCs w:val="28"/>
          <w:lang w:val="mk-MK"/>
        </w:rPr>
      </w:pPr>
      <w:r>
        <w:rPr>
          <w:rFonts w:asciiTheme="minorHAnsi" w:hAnsiTheme="minorHAnsi"/>
          <w:szCs w:val="28"/>
          <w:lang w:val="mk-MK"/>
        </w:rPr>
        <w:t xml:space="preserve">1-5% од сите пациенти со колоректален карцином припаѓаат на семејства каде карциномот се наследува доминантно. </w:t>
      </w:r>
    </w:p>
    <w:p w:rsidR="00257EC1" w:rsidRDefault="00257EC1" w:rsidP="00D013E3">
      <w:pPr>
        <w:numPr>
          <w:ilvl w:val="0"/>
          <w:numId w:val="99"/>
        </w:numPr>
        <w:jc w:val="both"/>
        <w:rPr>
          <w:szCs w:val="28"/>
          <w:lang w:val="mk-MK"/>
        </w:rPr>
      </w:pPr>
      <w:r>
        <w:rPr>
          <w:rFonts w:asciiTheme="minorHAnsi" w:hAnsiTheme="minorHAnsi"/>
          <w:szCs w:val="28"/>
          <w:lang w:val="mk-MK"/>
        </w:rPr>
        <w:t xml:space="preserve">Млада возраст и/или колоректален карцином во семејството сугерира херидитарност. </w:t>
      </w:r>
    </w:p>
    <w:p w:rsidR="00257EC1" w:rsidRDefault="00257EC1" w:rsidP="00D013E3">
      <w:pPr>
        <w:numPr>
          <w:ilvl w:val="0"/>
          <w:numId w:val="99"/>
        </w:numPr>
        <w:jc w:val="both"/>
        <w:rPr>
          <w:szCs w:val="28"/>
          <w:lang w:val="mk-MK"/>
        </w:rPr>
      </w:pPr>
      <w:r>
        <w:rPr>
          <w:rFonts w:asciiTheme="minorHAnsi" w:hAnsiTheme="minorHAnsi"/>
          <w:szCs w:val="28"/>
          <w:lang w:val="mk-MK"/>
        </w:rPr>
        <w:lastRenderedPageBreak/>
        <w:t>Генетската основа на фамилијарниот колоректален карцином е утврдена, можат да се направат иследувања за да се идентификува предиспонирачкиот генетски дефект преку имунохистохемиски анализи за Н</w:t>
      </w:r>
      <w:r>
        <w:rPr>
          <w:rFonts w:asciiTheme="minorHAnsi" w:hAnsiTheme="minorHAnsi"/>
          <w:szCs w:val="28"/>
          <w:lang w:val="en-US"/>
        </w:rPr>
        <w:t>NPCC</w:t>
      </w:r>
      <w:r w:rsidR="00755DFE">
        <w:rPr>
          <w:rStyle w:val="FootnoteReference"/>
          <w:rFonts w:asciiTheme="minorHAnsi" w:hAnsiTheme="minorHAnsi"/>
          <w:szCs w:val="28"/>
          <w:lang w:val="en-US"/>
        </w:rPr>
        <w:footnoteReference w:id="82"/>
      </w:r>
      <w:r>
        <w:rPr>
          <w:rFonts w:asciiTheme="minorHAnsi" w:hAnsiTheme="minorHAnsi"/>
          <w:szCs w:val="28"/>
          <w:lang w:val="en-US"/>
        </w:rPr>
        <w:t xml:space="preserve"> (</w:t>
      </w:r>
      <w:r>
        <w:rPr>
          <w:rFonts w:asciiTheme="minorHAnsi" w:hAnsiTheme="minorHAnsi"/>
          <w:szCs w:val="28"/>
          <w:lang w:val="mk-MK"/>
        </w:rPr>
        <w:t xml:space="preserve">херидитарен неполипозен колоректален карцином). </w:t>
      </w:r>
    </w:p>
    <w:p w:rsidR="00257EC1" w:rsidRDefault="00257EC1" w:rsidP="00D013E3">
      <w:pPr>
        <w:numPr>
          <w:ilvl w:val="0"/>
          <w:numId w:val="99"/>
        </w:numPr>
        <w:jc w:val="both"/>
        <w:rPr>
          <w:szCs w:val="28"/>
          <w:lang w:val="mk-MK"/>
        </w:rPr>
      </w:pPr>
      <w:r>
        <w:rPr>
          <w:rFonts w:asciiTheme="minorHAnsi" w:hAnsiTheme="minorHAnsi"/>
          <w:szCs w:val="28"/>
          <w:lang w:val="mk-MK"/>
        </w:rPr>
        <w:t xml:space="preserve">За да се идентификуваат индивидуите што се високоризични да развијат карцином треба да се инсистира на фамилијарна анамнеза (дали родителите, браќата или сестрите имале карцином). </w:t>
      </w:r>
    </w:p>
    <w:p w:rsidR="00257EC1" w:rsidRDefault="00257EC1" w:rsidP="00257EC1">
      <w:pPr>
        <w:pStyle w:val="Heading2"/>
        <w:rPr>
          <w:lang w:val="mk-MK"/>
        </w:rPr>
      </w:pPr>
      <w:r>
        <w:rPr>
          <w:rFonts w:asciiTheme="minorHAnsi" w:hAnsiTheme="minorHAnsi"/>
          <w:lang w:val="mk-MK"/>
        </w:rPr>
        <w:t xml:space="preserve">поврзани докази </w:t>
      </w:r>
    </w:p>
    <w:p w:rsidR="00257EC1" w:rsidRDefault="00257EC1" w:rsidP="00D013E3">
      <w:pPr>
        <w:numPr>
          <w:ilvl w:val="0"/>
          <w:numId w:val="100"/>
        </w:numPr>
        <w:jc w:val="both"/>
        <w:rPr>
          <w:szCs w:val="28"/>
          <w:lang w:val="mk-MK"/>
        </w:rPr>
      </w:pPr>
      <w:r>
        <w:rPr>
          <w:rFonts w:asciiTheme="minorHAnsi" w:hAnsiTheme="minorHAnsi"/>
          <w:szCs w:val="28"/>
          <w:lang w:val="mk-MK"/>
        </w:rPr>
        <w:t xml:space="preserve">Хемотерапијата го продолжува периодот без прогресија и вкупното преживување во споредба со најдобрата супортатаивна терапија кај пациентите со напреднат или метастатски колоректален карцином (ннд-А). </w:t>
      </w:r>
    </w:p>
    <w:p w:rsidR="00257EC1" w:rsidRDefault="00257EC1" w:rsidP="00D013E3">
      <w:pPr>
        <w:numPr>
          <w:ilvl w:val="0"/>
          <w:numId w:val="100"/>
        </w:numPr>
        <w:jc w:val="both"/>
        <w:rPr>
          <w:szCs w:val="28"/>
          <w:lang w:val="mk-MK"/>
        </w:rPr>
      </w:pPr>
      <w:r>
        <w:rPr>
          <w:rFonts w:asciiTheme="minorHAnsi" w:hAnsiTheme="minorHAnsi"/>
          <w:szCs w:val="28"/>
          <w:lang w:val="mk-MK"/>
        </w:rPr>
        <w:t>Не постојат едногласни докази дека квалитетот на живот по сфинктерпрезервирачка предна ресекција за ректален карцином е подобар во споредба со абдоминоперинеална ресекција со колостома (ннд-</w:t>
      </w:r>
      <w:r>
        <w:rPr>
          <w:rFonts w:asciiTheme="minorHAnsi" w:hAnsiTheme="minorHAnsi"/>
          <w:szCs w:val="28"/>
          <w:lang w:val="en-US"/>
        </w:rPr>
        <w:t>D)</w:t>
      </w:r>
      <w:r>
        <w:rPr>
          <w:rFonts w:asciiTheme="minorHAnsi" w:hAnsiTheme="minorHAnsi"/>
          <w:szCs w:val="28"/>
          <w:lang w:val="mk-MK"/>
        </w:rPr>
        <w:t xml:space="preserve">. </w:t>
      </w:r>
    </w:p>
    <w:p w:rsidR="00257EC1" w:rsidRDefault="00257EC1" w:rsidP="00D013E3">
      <w:pPr>
        <w:numPr>
          <w:ilvl w:val="0"/>
          <w:numId w:val="100"/>
        </w:numPr>
        <w:jc w:val="both"/>
        <w:rPr>
          <w:szCs w:val="28"/>
          <w:lang w:val="mk-MK"/>
        </w:rPr>
      </w:pPr>
      <w:r>
        <w:rPr>
          <w:rFonts w:asciiTheme="minorHAnsi" w:hAnsiTheme="minorHAnsi"/>
          <w:szCs w:val="28"/>
          <w:lang w:val="mk-MK"/>
        </w:rPr>
        <w:t>Лапароскопската колоректална ресекција</w:t>
      </w:r>
      <w:r w:rsidR="00755DFE">
        <w:rPr>
          <w:rStyle w:val="FootnoteReference"/>
          <w:rFonts w:asciiTheme="minorHAnsi" w:hAnsiTheme="minorHAnsi"/>
          <w:szCs w:val="28"/>
          <w:lang w:val="mk-MK"/>
        </w:rPr>
        <w:footnoteReference w:id="83"/>
      </w:r>
      <w:r>
        <w:rPr>
          <w:rFonts w:asciiTheme="minorHAnsi" w:hAnsiTheme="minorHAnsi"/>
          <w:szCs w:val="28"/>
          <w:lang w:val="mk-MK"/>
        </w:rPr>
        <w:t xml:space="preserve">, во споредба со конвенционалната ресекција, има клинички релевантни предности кај селектирани пациенти при традиционален периоперативен третман  (ннд-В). </w:t>
      </w:r>
    </w:p>
    <w:p w:rsidR="00257EC1" w:rsidRPr="009509A7" w:rsidRDefault="00257EC1" w:rsidP="00D013E3">
      <w:pPr>
        <w:numPr>
          <w:ilvl w:val="0"/>
          <w:numId w:val="100"/>
        </w:numPr>
        <w:jc w:val="both"/>
        <w:rPr>
          <w:szCs w:val="28"/>
          <w:lang w:val="mk-MK"/>
        </w:rPr>
      </w:pPr>
      <w:r>
        <w:rPr>
          <w:rFonts w:asciiTheme="minorHAnsi" w:hAnsiTheme="minorHAnsi"/>
          <w:szCs w:val="28"/>
          <w:lang w:val="mk-MK"/>
        </w:rPr>
        <w:t xml:space="preserve">Хемотерапија преку хепаталната артерија по хируршка ресекција на хепарот за црнодробни метастази кои потекнуваат од колоректален карцином може да го подобри преживувањето (ннд-С). </w:t>
      </w:r>
    </w:p>
    <w:p w:rsidR="00257EC1" w:rsidRPr="009509A7" w:rsidRDefault="00257EC1" w:rsidP="00D013E3">
      <w:pPr>
        <w:numPr>
          <w:ilvl w:val="0"/>
          <w:numId w:val="100"/>
        </w:numPr>
        <w:jc w:val="both"/>
        <w:rPr>
          <w:szCs w:val="28"/>
          <w:lang w:val="mk-MK"/>
        </w:rPr>
      </w:pPr>
      <w:r>
        <w:rPr>
          <w:rFonts w:asciiTheme="minorHAnsi" w:hAnsiTheme="minorHAnsi"/>
          <w:szCs w:val="28"/>
          <w:lang w:val="mk-MK"/>
        </w:rPr>
        <w:t>Колоанална реконструкција со колоничен Ј пауч</w:t>
      </w:r>
      <w:r w:rsidR="00755DFE">
        <w:rPr>
          <w:rStyle w:val="FootnoteReference"/>
          <w:rFonts w:asciiTheme="minorHAnsi" w:hAnsiTheme="minorHAnsi"/>
          <w:szCs w:val="28"/>
          <w:lang w:val="mk-MK"/>
        </w:rPr>
        <w:footnoteReference w:id="84"/>
      </w:r>
      <w:r>
        <w:rPr>
          <w:rFonts w:asciiTheme="minorHAnsi" w:hAnsiTheme="minorHAnsi"/>
          <w:szCs w:val="28"/>
          <w:lang w:val="mk-MK"/>
        </w:rPr>
        <w:t xml:space="preserve"> по ниска предна антериорна ресекција за ректален карцином дава подобра функција на цревото до 18 месеци постоперативно и сличнен процент на постоперативни компликации во споредба со директна колоанална анастомоза (ннд-В). </w:t>
      </w:r>
    </w:p>
    <w:p w:rsidR="00257EC1" w:rsidRPr="00110065" w:rsidRDefault="00257EC1" w:rsidP="00D013E3">
      <w:pPr>
        <w:numPr>
          <w:ilvl w:val="0"/>
          <w:numId w:val="100"/>
        </w:numPr>
        <w:jc w:val="both"/>
        <w:rPr>
          <w:szCs w:val="28"/>
          <w:lang w:val="mk-MK"/>
        </w:rPr>
      </w:pPr>
      <w:r>
        <w:rPr>
          <w:rFonts w:asciiTheme="minorHAnsi" w:hAnsiTheme="minorHAnsi"/>
          <w:szCs w:val="28"/>
          <w:lang w:val="mk-MK"/>
        </w:rPr>
        <w:t>Пре и пери-оперативна употреба на еритропоетин веројатно не ги намалува трансфузиите на крв при операции поради колоректален карцином, иако доказите се инсуфициентни (ннд-</w:t>
      </w:r>
      <w:r>
        <w:rPr>
          <w:rFonts w:asciiTheme="minorHAnsi" w:hAnsiTheme="minorHAnsi"/>
          <w:szCs w:val="28"/>
          <w:lang w:val="en-US"/>
        </w:rPr>
        <w:t>D).</w:t>
      </w:r>
    </w:p>
    <w:p w:rsidR="00257EC1" w:rsidRPr="00110065" w:rsidRDefault="00257EC1" w:rsidP="00D013E3">
      <w:pPr>
        <w:numPr>
          <w:ilvl w:val="0"/>
          <w:numId w:val="100"/>
        </w:numPr>
        <w:jc w:val="both"/>
        <w:rPr>
          <w:szCs w:val="28"/>
          <w:lang w:val="mk-MK"/>
        </w:rPr>
      </w:pPr>
      <w:r>
        <w:rPr>
          <w:rFonts w:asciiTheme="minorHAnsi" w:hAnsiTheme="minorHAnsi"/>
          <w:szCs w:val="28"/>
          <w:lang w:val="mk-MK"/>
        </w:rPr>
        <w:t xml:space="preserve">Во споредба со преоперативна радиотерапија, преоперативната хеморадијација може да не го зголеми вкупното преживување или периодот без болест, иако го зголемува патолошкиот одговор и ја подобрува локалната контрола кај ресектавилни стадиум </w:t>
      </w:r>
      <w:r>
        <w:rPr>
          <w:rFonts w:asciiTheme="minorHAnsi" w:hAnsiTheme="minorHAnsi"/>
          <w:szCs w:val="28"/>
          <w:lang w:val="en-US"/>
        </w:rPr>
        <w:t xml:space="preserve"> II </w:t>
      </w:r>
      <w:r>
        <w:rPr>
          <w:rFonts w:asciiTheme="minorHAnsi" w:hAnsiTheme="minorHAnsi"/>
          <w:szCs w:val="28"/>
          <w:lang w:val="mk-MK"/>
        </w:rPr>
        <w:t xml:space="preserve">и </w:t>
      </w:r>
      <w:r>
        <w:rPr>
          <w:rFonts w:asciiTheme="minorHAnsi" w:hAnsiTheme="minorHAnsi"/>
          <w:szCs w:val="28"/>
          <w:lang w:val="en-US"/>
        </w:rPr>
        <w:t>III</w:t>
      </w:r>
      <w:r>
        <w:rPr>
          <w:rFonts w:asciiTheme="minorHAnsi" w:hAnsiTheme="minorHAnsi"/>
          <w:szCs w:val="28"/>
          <w:lang w:val="mk-MK"/>
        </w:rPr>
        <w:t xml:space="preserve"> ректални карциноми. Ефектите од периоперативна хеморадиотерапија на функционалните резултати и квалитет на живот не се комплетно разбрани (ннд-С). </w:t>
      </w:r>
    </w:p>
    <w:p w:rsidR="00257EC1" w:rsidRPr="00110065" w:rsidRDefault="00257EC1" w:rsidP="00D013E3">
      <w:pPr>
        <w:numPr>
          <w:ilvl w:val="0"/>
          <w:numId w:val="100"/>
        </w:numPr>
        <w:jc w:val="both"/>
        <w:rPr>
          <w:szCs w:val="28"/>
          <w:lang w:val="mk-MK"/>
        </w:rPr>
      </w:pPr>
      <w:r>
        <w:rPr>
          <w:rFonts w:asciiTheme="minorHAnsi" w:hAnsiTheme="minorHAnsi"/>
          <w:szCs w:val="28"/>
          <w:lang w:val="mk-MK"/>
        </w:rPr>
        <w:t>Хемотерапија од втора линија е ефективна во продолжување на времето до прогресија и преживувањето кај пациентите со напреднат колоректален карцином (ннд-А).</w:t>
      </w:r>
    </w:p>
    <w:p w:rsidR="00257EC1" w:rsidRPr="00F93F07" w:rsidRDefault="00257EC1" w:rsidP="00D013E3">
      <w:pPr>
        <w:numPr>
          <w:ilvl w:val="0"/>
          <w:numId w:val="100"/>
        </w:numPr>
        <w:jc w:val="both"/>
        <w:rPr>
          <w:szCs w:val="28"/>
          <w:lang w:val="mk-MK"/>
        </w:rPr>
      </w:pPr>
      <w:r>
        <w:rPr>
          <w:rFonts w:asciiTheme="minorHAnsi" w:hAnsiTheme="minorHAnsi"/>
          <w:szCs w:val="28"/>
          <w:lang w:val="en-US"/>
        </w:rPr>
        <w:t>Bevacizumab</w:t>
      </w:r>
      <w:r>
        <w:rPr>
          <w:rFonts w:asciiTheme="minorHAnsi" w:hAnsiTheme="minorHAnsi"/>
          <w:szCs w:val="28"/>
          <w:lang w:val="mk-MK"/>
        </w:rPr>
        <w:t xml:space="preserve"> во комбинација со хемотерапија го продолжува периодот без прогресија и вкупното преживување на пациентите со метастаски колоректален карцином, во споредба само со хемотерапија (ннд-А).</w:t>
      </w:r>
    </w:p>
    <w:p w:rsidR="00257EC1" w:rsidRPr="00F93F07" w:rsidRDefault="00257EC1" w:rsidP="00D013E3">
      <w:pPr>
        <w:numPr>
          <w:ilvl w:val="0"/>
          <w:numId w:val="100"/>
        </w:numPr>
        <w:jc w:val="both"/>
        <w:rPr>
          <w:szCs w:val="28"/>
          <w:lang w:val="mk-MK"/>
        </w:rPr>
      </w:pPr>
      <w:r>
        <w:rPr>
          <w:rFonts w:asciiTheme="minorHAnsi" w:hAnsiTheme="minorHAnsi"/>
          <w:szCs w:val="28"/>
          <w:lang w:val="mk-MK"/>
        </w:rPr>
        <w:t>Хипертермијата</w:t>
      </w:r>
      <w:r w:rsidR="00755DFE">
        <w:rPr>
          <w:rStyle w:val="FootnoteReference"/>
          <w:rFonts w:asciiTheme="minorHAnsi" w:hAnsiTheme="minorHAnsi"/>
          <w:szCs w:val="28"/>
          <w:lang w:val="mk-MK"/>
        </w:rPr>
        <w:footnoteReference w:id="85"/>
      </w:r>
      <w:r>
        <w:rPr>
          <w:rFonts w:asciiTheme="minorHAnsi" w:hAnsiTheme="minorHAnsi"/>
          <w:szCs w:val="28"/>
          <w:lang w:val="mk-MK"/>
        </w:rPr>
        <w:t xml:space="preserve"> веројатно има дополнителен ефект заедно со радиотерапијата во третман на напреднат ректален карцином иако доказите се инсуфициентни. Не е познато дали овој ефект е јак како комбинацијата на хемотерапија и радиотерапија (ннд-</w:t>
      </w:r>
      <w:r>
        <w:rPr>
          <w:rFonts w:asciiTheme="minorHAnsi" w:hAnsiTheme="minorHAnsi"/>
          <w:szCs w:val="28"/>
          <w:lang w:val="en-US"/>
        </w:rPr>
        <w:t>D</w:t>
      </w:r>
      <w:r>
        <w:rPr>
          <w:rFonts w:asciiTheme="minorHAnsi" w:hAnsiTheme="minorHAnsi"/>
          <w:szCs w:val="28"/>
          <w:lang w:val="mk-MK"/>
        </w:rPr>
        <w:t>).</w:t>
      </w:r>
    </w:p>
    <w:p w:rsidR="00257EC1" w:rsidRPr="00F93F07" w:rsidRDefault="00257EC1" w:rsidP="00D013E3">
      <w:pPr>
        <w:numPr>
          <w:ilvl w:val="0"/>
          <w:numId w:val="100"/>
        </w:numPr>
        <w:jc w:val="both"/>
        <w:rPr>
          <w:szCs w:val="28"/>
          <w:lang w:val="mk-MK"/>
        </w:rPr>
      </w:pPr>
      <w:r>
        <w:rPr>
          <w:rFonts w:asciiTheme="minorHAnsi" w:hAnsiTheme="minorHAnsi"/>
          <w:szCs w:val="28"/>
          <w:lang w:val="mk-MK"/>
        </w:rPr>
        <w:t>Инфузија на хепаталната артерија со флуоропиримидин во третман на пациентите со нересектабилни метастази во црниот дроб од колоректален карцином веројатно не го зголемува преживувањето в споредба со системската хемотерапија со флуоропиримидин, иако доказите се инсуфициентни (ннд-</w:t>
      </w:r>
      <w:r>
        <w:rPr>
          <w:rFonts w:asciiTheme="minorHAnsi" w:hAnsiTheme="minorHAnsi"/>
          <w:szCs w:val="28"/>
          <w:lang w:val="en-US"/>
        </w:rPr>
        <w:t>D</w:t>
      </w:r>
      <w:r>
        <w:rPr>
          <w:rFonts w:asciiTheme="minorHAnsi" w:hAnsiTheme="minorHAnsi"/>
          <w:szCs w:val="28"/>
          <w:lang w:val="mk-MK"/>
        </w:rPr>
        <w:t>).</w:t>
      </w:r>
    </w:p>
    <w:p w:rsidR="00257EC1" w:rsidRPr="00F93F07" w:rsidRDefault="00257EC1" w:rsidP="00D013E3">
      <w:pPr>
        <w:numPr>
          <w:ilvl w:val="0"/>
          <w:numId w:val="100"/>
        </w:numPr>
        <w:jc w:val="both"/>
        <w:rPr>
          <w:szCs w:val="28"/>
          <w:lang w:val="mk-MK"/>
        </w:rPr>
      </w:pPr>
      <w:r>
        <w:rPr>
          <w:rFonts w:asciiTheme="minorHAnsi" w:hAnsiTheme="minorHAnsi"/>
          <w:szCs w:val="28"/>
          <w:lang w:val="mk-MK"/>
        </w:rPr>
        <w:t>Постојат инсуфициентни докази за бенефитите и негативните страни на селективна интерна радиотерапија во дополнение на хемотерапија кај пациенти со колоректален карцином и црнодробни метастази (ннд-</w:t>
      </w:r>
      <w:r>
        <w:rPr>
          <w:rFonts w:asciiTheme="minorHAnsi" w:hAnsiTheme="minorHAnsi"/>
          <w:szCs w:val="28"/>
          <w:lang w:val="en-US"/>
        </w:rPr>
        <w:t>D)</w:t>
      </w:r>
      <w:r>
        <w:rPr>
          <w:rFonts w:asciiTheme="minorHAnsi" w:hAnsiTheme="minorHAnsi"/>
          <w:szCs w:val="28"/>
          <w:lang w:val="mk-MK"/>
        </w:rPr>
        <w:t>.</w:t>
      </w:r>
    </w:p>
    <w:p w:rsidR="00257EC1" w:rsidRPr="00FE56D1" w:rsidRDefault="00257EC1" w:rsidP="00D013E3">
      <w:pPr>
        <w:numPr>
          <w:ilvl w:val="0"/>
          <w:numId w:val="100"/>
        </w:numPr>
        <w:jc w:val="both"/>
        <w:rPr>
          <w:szCs w:val="28"/>
          <w:lang w:val="mk-MK"/>
        </w:rPr>
      </w:pPr>
      <w:r>
        <w:rPr>
          <w:rFonts w:asciiTheme="minorHAnsi" w:hAnsiTheme="minorHAnsi"/>
          <w:szCs w:val="28"/>
          <w:lang w:val="mk-MK"/>
        </w:rPr>
        <w:t>Пократко траење (3-6 месеци) на адјувантна хемотерапија за неметастаски колоректален карцином не е сврзано со полошо преживување без релапс и вкупното преживување во однос на подолготрајната хемотерапија (9-12 месеци) (ннд-А).</w:t>
      </w:r>
    </w:p>
    <w:p w:rsidR="00257EC1" w:rsidRPr="00FE56D1" w:rsidRDefault="00257EC1" w:rsidP="00D013E3">
      <w:pPr>
        <w:numPr>
          <w:ilvl w:val="0"/>
          <w:numId w:val="100"/>
        </w:numPr>
        <w:jc w:val="both"/>
        <w:rPr>
          <w:szCs w:val="28"/>
          <w:lang w:val="mk-MK"/>
        </w:rPr>
      </w:pPr>
      <w:r>
        <w:rPr>
          <w:rFonts w:asciiTheme="minorHAnsi" w:hAnsiTheme="minorHAnsi"/>
          <w:szCs w:val="28"/>
          <w:lang w:val="mk-MK"/>
        </w:rPr>
        <w:lastRenderedPageBreak/>
        <w:t>Хемотерапија ( единечна и комбинирана) го продолжува преживувањето без прогресија и вкупното преживување кај сите апиценти со напреднат или метастатски колоректален карцином во споредба со најдобрата супортативна терапија (ннд-А).</w:t>
      </w:r>
    </w:p>
    <w:p w:rsidR="00257EC1" w:rsidRPr="0037715C" w:rsidRDefault="00257EC1" w:rsidP="00D013E3">
      <w:pPr>
        <w:numPr>
          <w:ilvl w:val="0"/>
          <w:numId w:val="100"/>
        </w:numPr>
        <w:jc w:val="both"/>
        <w:rPr>
          <w:szCs w:val="28"/>
          <w:lang w:val="mk-MK"/>
        </w:rPr>
      </w:pPr>
      <w:r>
        <w:rPr>
          <w:rFonts w:asciiTheme="minorHAnsi" w:hAnsiTheme="minorHAnsi"/>
          <w:szCs w:val="28"/>
          <w:lang w:val="mk-MK"/>
        </w:rPr>
        <w:t>Инфузија на порталната вена со 5-флуороурацил може да предизвика апсолутно подобрување во 5 годишното преживување за околу 5% (ннд-С).</w:t>
      </w:r>
    </w:p>
    <w:p w:rsidR="00257EC1" w:rsidRPr="0037715C" w:rsidRDefault="00257EC1" w:rsidP="00D013E3">
      <w:pPr>
        <w:numPr>
          <w:ilvl w:val="0"/>
          <w:numId w:val="100"/>
        </w:numPr>
        <w:jc w:val="both"/>
        <w:rPr>
          <w:szCs w:val="28"/>
          <w:lang w:val="mk-MK"/>
        </w:rPr>
      </w:pPr>
      <w:r>
        <w:rPr>
          <w:rFonts w:asciiTheme="minorHAnsi" w:hAnsiTheme="minorHAnsi"/>
          <w:szCs w:val="28"/>
          <w:lang w:val="mk-MK"/>
        </w:rPr>
        <w:t>Хормоналната терапија го намалува ризикот од колоректален карцином (ннд-А).</w:t>
      </w:r>
    </w:p>
    <w:p w:rsidR="00257EC1" w:rsidRDefault="00257EC1" w:rsidP="00D013E3">
      <w:pPr>
        <w:numPr>
          <w:ilvl w:val="0"/>
          <w:numId w:val="100"/>
        </w:numPr>
        <w:jc w:val="both"/>
        <w:rPr>
          <w:szCs w:val="28"/>
          <w:lang w:val="mk-MK"/>
        </w:rPr>
      </w:pPr>
      <w:r>
        <w:rPr>
          <w:rFonts w:asciiTheme="minorHAnsi" w:hAnsiTheme="minorHAnsi"/>
          <w:szCs w:val="28"/>
          <w:lang w:val="mk-MK"/>
        </w:rPr>
        <w:t>Генетско тестирање за херидитарен неполипозен колоректален карцином</w:t>
      </w:r>
      <w:r w:rsidR="00755DFE">
        <w:rPr>
          <w:rStyle w:val="FootnoteReference"/>
          <w:rFonts w:asciiTheme="minorHAnsi" w:hAnsiTheme="minorHAnsi"/>
          <w:szCs w:val="28"/>
          <w:lang w:val="mk-MK"/>
        </w:rPr>
        <w:footnoteReference w:id="86"/>
      </w:r>
      <w:r>
        <w:rPr>
          <w:rFonts w:asciiTheme="minorHAnsi" w:hAnsiTheme="minorHAnsi"/>
          <w:szCs w:val="28"/>
          <w:lang w:val="mk-MK"/>
        </w:rPr>
        <w:t xml:space="preserve"> може да го намали бројот на колонскопите и да помогне вниманието да се насочи кон следење на високоризичните популации (ннд-С). </w:t>
      </w:r>
    </w:p>
    <w:p w:rsidR="00CA080D" w:rsidRDefault="00CA080D" w:rsidP="00CA080D">
      <w:pPr>
        <w:pStyle w:val="Heading2"/>
        <w:rPr>
          <w:lang w:val="mk-MK"/>
        </w:rPr>
      </w:pPr>
      <w:r>
        <w:rPr>
          <w:rFonts w:asciiTheme="minorHAnsi" w:hAnsiTheme="minorHAnsi"/>
          <w:lang w:val="mk-MK"/>
        </w:rPr>
        <w:t xml:space="preserve">референци </w:t>
      </w:r>
    </w:p>
    <w:p w:rsidR="00CA080D" w:rsidRPr="007F5444" w:rsidRDefault="00CA080D" w:rsidP="00CA080D">
      <w:pPr>
        <w:pStyle w:val="ListParagraph"/>
        <w:numPr>
          <w:ilvl w:val="0"/>
          <w:numId w:val="197"/>
        </w:numPr>
        <w:jc w:val="both"/>
        <w:rPr>
          <w:lang w:val="en-US"/>
        </w:rPr>
      </w:pPr>
      <w:r w:rsidRPr="007F5444">
        <w:rPr>
          <w:lang w:val="en-US"/>
        </w:rPr>
        <w:t xml:space="preserve">Cunningham D, Atkin W, Lenz HJ, Lynch HT, Minsky B, Nordlinger B, Starling N. Colorectal cancer. Lancet 2010 Mar 20;375(9719):1030-47. </w:t>
      </w:r>
      <w:hyperlink r:id="rId30" w:tgtFrame="_tab" w:tooltip="PMID: 20304247" w:history="1">
        <w:r w:rsidRPr="007F5444">
          <w:rPr>
            <w:color w:val="0000FF"/>
            <w:u w:val="single"/>
            <w:lang w:val="en-US"/>
          </w:rPr>
          <w:t>PubMed</w:t>
        </w:r>
      </w:hyperlink>
    </w:p>
    <w:p w:rsidR="00CA080D" w:rsidRPr="007F5444" w:rsidRDefault="00CA080D" w:rsidP="00CA080D">
      <w:pPr>
        <w:pStyle w:val="ListParagraph"/>
        <w:numPr>
          <w:ilvl w:val="0"/>
          <w:numId w:val="197"/>
        </w:numPr>
        <w:jc w:val="both"/>
        <w:rPr>
          <w:lang w:val="mk-MK"/>
        </w:rPr>
      </w:pPr>
      <w:r w:rsidRPr="007F5444">
        <w:rPr>
          <w:lang w:val="en-US"/>
        </w:rPr>
        <w:t>Ballinger AB, Anggiansah V. Colorectal cancer. BMJ 2007;335:715-71</w:t>
      </w:r>
    </w:p>
    <w:p w:rsidR="00CA080D" w:rsidRPr="007F5444" w:rsidRDefault="00CA080D" w:rsidP="00CA080D">
      <w:pPr>
        <w:pStyle w:val="ListParagraph"/>
        <w:numPr>
          <w:ilvl w:val="0"/>
          <w:numId w:val="197"/>
        </w:numPr>
        <w:jc w:val="both"/>
        <w:rPr>
          <w:lang w:val="en-US"/>
        </w:rPr>
      </w:pPr>
      <w:r w:rsidRPr="007F5444">
        <w:rPr>
          <w:lang w:val="en-US"/>
        </w:rPr>
        <w:t>Figuerdo ym. Clin Oncol 2004;16:3395-407 tai Gill S ym Pooled analysis of fluorouracil-based adjuvant therapy for stage II and III colon cancer: who benefits and how much? J Clin Oncol 2004;10:1797-806</w:t>
      </w:r>
    </w:p>
    <w:p w:rsidR="00CA080D" w:rsidRPr="007F5444" w:rsidRDefault="00CA080D" w:rsidP="00CA080D">
      <w:pPr>
        <w:pStyle w:val="ListParagraph"/>
        <w:numPr>
          <w:ilvl w:val="0"/>
          <w:numId w:val="197"/>
        </w:numPr>
        <w:jc w:val="both"/>
        <w:rPr>
          <w:lang w:val="en-US"/>
        </w:rPr>
      </w:pPr>
      <w:r w:rsidRPr="007F5444">
        <w:rPr>
          <w:lang w:val="en-US"/>
        </w:rPr>
        <w:t>Folkesson J, Birgisson H, Påhlman L, Cedermark B, Glimelius B, Gunnarson U. Swedish rectal cancer trial:long lasting benefits from radiotherapy on survival and local recurrence rate. J Clin Oncol 2005,235644-50</w:t>
      </w:r>
    </w:p>
    <w:p w:rsidR="00CA080D" w:rsidRPr="007F5444" w:rsidRDefault="00CA080D" w:rsidP="00CA080D">
      <w:pPr>
        <w:pStyle w:val="ListParagraph"/>
        <w:numPr>
          <w:ilvl w:val="0"/>
          <w:numId w:val="197"/>
        </w:numPr>
        <w:jc w:val="both"/>
        <w:rPr>
          <w:lang w:val="en-US"/>
        </w:rPr>
      </w:pPr>
      <w:r w:rsidRPr="007F5444">
        <w:rPr>
          <w:lang w:val="en-US"/>
        </w:rPr>
        <w:t>Bosset JF, Collette L ym. Chemotherapy with preoperative radiotherapy in rectal cancer. N Engl J Med 2006,355:1114-23</w:t>
      </w:r>
    </w:p>
    <w:p w:rsidR="00CA080D" w:rsidRPr="007F5444" w:rsidRDefault="00CA080D" w:rsidP="00CA080D">
      <w:pPr>
        <w:pStyle w:val="ListParagraph"/>
        <w:numPr>
          <w:ilvl w:val="0"/>
          <w:numId w:val="197"/>
        </w:numPr>
        <w:jc w:val="both"/>
        <w:rPr>
          <w:lang w:val="en-US"/>
        </w:rPr>
      </w:pPr>
      <w:r w:rsidRPr="007F5444">
        <w:rPr>
          <w:lang w:val="en-US"/>
        </w:rPr>
        <w:t>Gerard JP, Conroy T ym. Preoperative radiotherapy with and without concurrent fluorouracil and leucovorin in T3-4 rectal cancers: Results of FFCD9203. J Clin Oncol 2006;24:4620-25</w:t>
      </w:r>
    </w:p>
    <w:p w:rsidR="00CA080D" w:rsidRPr="005852F1" w:rsidRDefault="00CA080D" w:rsidP="00CA080D">
      <w:pPr>
        <w:rPr>
          <w:lang w:val="mk-MK"/>
        </w:rPr>
      </w:pPr>
    </w:p>
    <w:p w:rsidR="00CA080D" w:rsidRDefault="00CA080D" w:rsidP="00CA080D">
      <w:pPr>
        <w:jc w:val="both"/>
        <w:rPr>
          <w:rFonts w:ascii="Times New Roman" w:hAnsi="Times New Roman"/>
          <w:szCs w:val="20"/>
          <w:lang w:val="mk-MK"/>
        </w:rPr>
      </w:pPr>
      <w:r>
        <w:rPr>
          <w:rFonts w:ascii="Times New Roman" w:hAnsi="Times New Roman"/>
          <w:szCs w:val="20"/>
          <w:lang w:val="mk-MK"/>
        </w:rPr>
        <w:t>Автор</w:t>
      </w:r>
      <w:r w:rsidRPr="007F5444">
        <w:rPr>
          <w:rFonts w:ascii="Times New Roman" w:hAnsi="Times New Roman"/>
          <w:szCs w:val="20"/>
          <w:lang w:val="mk-MK"/>
        </w:rPr>
        <w:t>:</w:t>
      </w:r>
      <w:r w:rsidRPr="001C3A4A">
        <w:rPr>
          <w:rFonts w:ascii="Times New Roman" w:hAnsi="Times New Roman"/>
          <w:szCs w:val="20"/>
          <w:lang w:val="en-US"/>
        </w:rPr>
        <w:t>Kai Klintrup</w:t>
      </w:r>
      <w:r>
        <w:rPr>
          <w:rFonts w:ascii="Times New Roman" w:hAnsi="Times New Roman"/>
          <w:szCs w:val="20"/>
          <w:lang w:val="mk-MK"/>
        </w:rPr>
        <w:t xml:space="preserve"> Претходен автор</w:t>
      </w:r>
      <w:r w:rsidRPr="007F5444">
        <w:rPr>
          <w:rFonts w:ascii="Times New Roman" w:hAnsi="Times New Roman"/>
          <w:szCs w:val="20"/>
          <w:lang w:val="mk-MK"/>
        </w:rPr>
        <w:t>:</w:t>
      </w:r>
      <w:r w:rsidRPr="001C3A4A">
        <w:rPr>
          <w:rFonts w:ascii="Times New Roman" w:hAnsi="Times New Roman"/>
          <w:szCs w:val="20"/>
          <w:lang w:val="en-US"/>
        </w:rPr>
        <w:t>Jukka-Pekka Mecklin</w:t>
      </w:r>
      <w:r w:rsidRPr="007F5444">
        <w:rPr>
          <w:rFonts w:ascii="Times New Roman" w:hAnsi="Times New Roman"/>
          <w:szCs w:val="20"/>
          <w:lang w:val="mk-MK"/>
        </w:rPr>
        <w:t xml:space="preserve"> </w:t>
      </w:r>
      <w:r w:rsidRPr="001C3A4A">
        <w:rPr>
          <w:rFonts w:ascii="Times New Roman" w:hAnsi="Times New Roman"/>
          <w:szCs w:val="20"/>
          <w:lang w:val="en-US"/>
        </w:rPr>
        <w:t xml:space="preserve">Article ID: </w:t>
      </w:r>
      <w:r w:rsidRPr="007F5444">
        <w:rPr>
          <w:rFonts w:ascii="Times New Roman" w:hAnsi="Times New Roman"/>
          <w:szCs w:val="20"/>
          <w:lang w:val="en-US"/>
        </w:rPr>
        <w:t>ebm00197</w:t>
      </w:r>
      <w:r w:rsidRPr="001C3A4A">
        <w:rPr>
          <w:rFonts w:ascii="Times New Roman" w:hAnsi="Times New Roman"/>
          <w:szCs w:val="20"/>
          <w:lang w:val="en-US"/>
        </w:rPr>
        <w:t xml:space="preserve"> (</w:t>
      </w:r>
      <w:r w:rsidRPr="007F5444">
        <w:rPr>
          <w:rFonts w:ascii="Times New Roman" w:hAnsi="Times New Roman"/>
          <w:szCs w:val="20"/>
          <w:lang w:val="en-US"/>
        </w:rPr>
        <w:t>008.070</w:t>
      </w:r>
      <w:r w:rsidRPr="001C3A4A">
        <w:rPr>
          <w:rFonts w:ascii="Times New Roman" w:hAnsi="Times New Roman"/>
          <w:szCs w:val="20"/>
          <w:lang w:val="en-US"/>
        </w:rPr>
        <w:t>)</w:t>
      </w:r>
      <w:r w:rsidRPr="007F5444">
        <w:rPr>
          <w:rFonts w:ascii="Times New Roman" w:hAnsi="Times New Roman"/>
          <w:szCs w:val="20"/>
          <w:lang w:val="mk-MK"/>
        </w:rPr>
        <w:t xml:space="preserve"> </w:t>
      </w:r>
      <w:r w:rsidRPr="001C3A4A">
        <w:rPr>
          <w:rFonts w:ascii="Times New Roman" w:hAnsi="Times New Roman"/>
          <w:szCs w:val="20"/>
          <w:lang w:val="en-US"/>
        </w:rPr>
        <w:t>© 2012 Duodecim Medical Publications Ltd</w:t>
      </w:r>
    </w:p>
    <w:p w:rsidR="00CA080D" w:rsidRDefault="00CA080D" w:rsidP="00CA080D">
      <w:pPr>
        <w:jc w:val="both"/>
        <w:rPr>
          <w:rFonts w:ascii="Times New Roman" w:hAnsi="Times New Roman"/>
          <w:szCs w:val="20"/>
          <w:lang w:val="mk-MK"/>
        </w:rPr>
      </w:pPr>
    </w:p>
    <w:p w:rsidR="00CA080D" w:rsidRPr="00AA13C0" w:rsidRDefault="00CA080D" w:rsidP="00CA080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03.09.2010 </w:t>
      </w:r>
      <w:hyperlink r:id="rId31" w:history="1">
        <w:r w:rsidRPr="00AA13C0">
          <w:rPr>
            <w:rStyle w:val="Hyperlink"/>
            <w:rFonts w:ascii="Times New Roman" w:hAnsi="Times New Roman"/>
            <w:szCs w:val="28"/>
            <w:lang w:val="en-US"/>
          </w:rPr>
          <w:t>www.ebm-guidelines.com</w:t>
        </w:r>
      </w:hyperlink>
    </w:p>
    <w:p w:rsidR="00CA080D" w:rsidRPr="00AA13C0" w:rsidRDefault="00CA080D" w:rsidP="00CA080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 xml:space="preserve">Упатството треба да се ажурира еднаш на </w:t>
      </w:r>
      <w:r>
        <w:rPr>
          <w:rFonts w:ascii="Times New Roman" w:hAnsi="Times New Roman"/>
          <w:lang w:val="mk-MK"/>
        </w:rPr>
        <w:t>4</w:t>
      </w:r>
      <w:r w:rsidRPr="00AA13C0">
        <w:rPr>
          <w:rFonts w:ascii="Times New Roman" w:hAnsi="Times New Roman"/>
          <w:lang w:val="mk-MK"/>
        </w:rPr>
        <w:t xml:space="preserve"> години</w:t>
      </w:r>
    </w:p>
    <w:p w:rsidR="00CA080D" w:rsidRPr="00AA13C0" w:rsidRDefault="00CA080D" w:rsidP="00CA080D">
      <w:pPr>
        <w:pStyle w:val="NoSpacing"/>
        <w:rPr>
          <w:rFonts w:ascii="Times New Roman" w:hAnsi="Times New Roman"/>
          <w:lang w:val="mk-MK"/>
        </w:rPr>
      </w:pPr>
      <w:r w:rsidRPr="00AA13C0">
        <w:rPr>
          <w:rFonts w:ascii="Times New Roman" w:hAnsi="Times New Roman"/>
          <w:lang w:val="mk-MK"/>
        </w:rPr>
        <w:t>3.Предвидено е следно ажурирање до септември 2014  година</w:t>
      </w:r>
    </w:p>
    <w:p w:rsidR="00257EC1" w:rsidRPr="005852F1" w:rsidRDefault="00257EC1" w:rsidP="00257EC1">
      <w:pPr>
        <w:rPr>
          <w:lang w:val="mk-MK"/>
        </w:rPr>
      </w:pPr>
    </w:p>
    <w:p w:rsidR="00257EC1" w:rsidRDefault="00257EC1" w:rsidP="00257EC1">
      <w:pPr>
        <w:pStyle w:val="NoSpacing"/>
      </w:pPr>
    </w:p>
    <w:p w:rsidR="00257EC1" w:rsidRDefault="00257EC1" w:rsidP="00257EC1"/>
    <w:p w:rsidR="00257EC1" w:rsidRDefault="00257EC1" w:rsidP="00257EC1">
      <w:pPr>
        <w:pStyle w:val="Heading1"/>
      </w:pPr>
      <w:r>
        <w:rPr>
          <w:rFonts w:asciiTheme="minorHAnsi" w:hAnsiTheme="minorHAnsi"/>
          <w:lang w:val="mk-MK"/>
        </w:rPr>
        <w:t xml:space="preserve">постоперативно следење на колоректален карцином </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mk-MK"/>
        </w:rPr>
      </w:pPr>
      <w:r w:rsidRPr="00D31497">
        <w:rPr>
          <w:rFonts w:asciiTheme="minorHAnsi" w:hAnsiTheme="minorHAnsi"/>
          <w:lang w:val="mk-MK"/>
        </w:rPr>
        <w:t>04.02.2011</w:t>
      </w:r>
    </w:p>
    <w:p w:rsidR="00CA080D" w:rsidRPr="00CA080D" w:rsidRDefault="00CA080D" w:rsidP="00CA080D">
      <w:pPr>
        <w:jc w:val="both"/>
        <w:rPr>
          <w:u w:val="single"/>
        </w:rPr>
      </w:pPr>
    </w:p>
    <w:p w:rsidR="00257EC1" w:rsidRDefault="00257EC1" w:rsidP="00D013E3">
      <w:pPr>
        <w:numPr>
          <w:ilvl w:val="0"/>
          <w:numId w:val="107"/>
        </w:numPr>
        <w:jc w:val="both"/>
        <w:rPr>
          <w:u w:val="single"/>
        </w:rPr>
      </w:pPr>
      <w:r>
        <w:rPr>
          <w:rFonts w:asciiTheme="minorHAnsi" w:hAnsiTheme="minorHAnsi"/>
          <w:u w:val="single"/>
          <w:lang w:val="mk-MK"/>
        </w:rPr>
        <w:t xml:space="preserve">Основни правила </w:t>
      </w:r>
    </w:p>
    <w:p w:rsidR="00257EC1" w:rsidRDefault="00257EC1" w:rsidP="00D013E3">
      <w:pPr>
        <w:numPr>
          <w:ilvl w:val="0"/>
          <w:numId w:val="107"/>
        </w:numPr>
        <w:jc w:val="both"/>
        <w:rPr>
          <w:u w:val="single"/>
        </w:rPr>
      </w:pPr>
      <w:r>
        <w:rPr>
          <w:rFonts w:asciiTheme="minorHAnsi" w:hAnsiTheme="minorHAnsi"/>
          <w:u w:val="single"/>
          <w:lang w:val="mk-MK"/>
        </w:rPr>
        <w:t>Испитувања за следење</w:t>
      </w:r>
    </w:p>
    <w:p w:rsidR="00257EC1" w:rsidRDefault="00257EC1" w:rsidP="00D013E3">
      <w:pPr>
        <w:numPr>
          <w:ilvl w:val="0"/>
          <w:numId w:val="107"/>
        </w:numPr>
        <w:jc w:val="both"/>
        <w:rPr>
          <w:u w:val="single"/>
        </w:rPr>
      </w:pPr>
      <w:r>
        <w:rPr>
          <w:rFonts w:asciiTheme="minorHAnsi" w:hAnsiTheme="minorHAnsi"/>
          <w:u w:val="single"/>
          <w:lang w:val="mk-MK"/>
        </w:rPr>
        <w:t xml:space="preserve">Постоперативно следење во примарна здравствена заштита </w:t>
      </w:r>
    </w:p>
    <w:p w:rsidR="00257EC1" w:rsidRPr="00825CB9" w:rsidRDefault="00257EC1" w:rsidP="00D013E3">
      <w:pPr>
        <w:numPr>
          <w:ilvl w:val="0"/>
          <w:numId w:val="107"/>
        </w:numPr>
        <w:jc w:val="both"/>
        <w:rPr>
          <w:u w:val="single"/>
        </w:rPr>
      </w:pPr>
      <w:r w:rsidRPr="00825CB9">
        <w:rPr>
          <w:rFonts w:asciiTheme="minorHAnsi" w:hAnsiTheme="minorHAnsi"/>
          <w:u w:val="single"/>
          <w:lang w:val="mk-MK"/>
        </w:rPr>
        <w:t xml:space="preserve">Шема за следење </w:t>
      </w:r>
    </w:p>
    <w:p w:rsidR="00257EC1" w:rsidRDefault="00257EC1" w:rsidP="00257EC1">
      <w:pPr>
        <w:pStyle w:val="Heading2"/>
        <w:rPr>
          <w:lang w:val="mk-MK"/>
        </w:rPr>
      </w:pPr>
      <w:r>
        <w:rPr>
          <w:rFonts w:asciiTheme="minorHAnsi" w:hAnsiTheme="minorHAnsi"/>
          <w:lang w:val="mk-MK"/>
        </w:rPr>
        <w:t xml:space="preserve">Основни правила </w:t>
      </w:r>
    </w:p>
    <w:p w:rsidR="00257EC1" w:rsidRPr="00825CB9" w:rsidRDefault="00257EC1" w:rsidP="00D013E3">
      <w:pPr>
        <w:numPr>
          <w:ilvl w:val="1"/>
          <w:numId w:val="107"/>
        </w:numPr>
        <w:jc w:val="both"/>
        <w:rPr>
          <w:b/>
          <w:szCs w:val="28"/>
          <w:lang w:val="mk-MK"/>
        </w:rPr>
      </w:pPr>
      <w:r>
        <w:rPr>
          <w:rFonts w:asciiTheme="minorHAnsi" w:hAnsiTheme="minorHAnsi"/>
          <w:szCs w:val="28"/>
          <w:lang w:val="mk-MK"/>
        </w:rPr>
        <w:lastRenderedPageBreak/>
        <w:t xml:space="preserve">Постоперативното следење на колоректалниот карцином ја подобрува прогнозата на пациентите. Моментално нема истражување што се однесува на оптимална фрекфенција и методи на следење. </w:t>
      </w:r>
    </w:p>
    <w:p w:rsidR="00257EC1" w:rsidRDefault="00257EC1" w:rsidP="00D013E3">
      <w:pPr>
        <w:numPr>
          <w:ilvl w:val="1"/>
          <w:numId w:val="107"/>
        </w:numPr>
        <w:jc w:val="both"/>
        <w:rPr>
          <w:b/>
          <w:szCs w:val="28"/>
          <w:lang w:val="mk-MK"/>
        </w:rPr>
      </w:pPr>
      <w:r>
        <w:rPr>
          <w:rFonts w:asciiTheme="minorHAnsi" w:hAnsiTheme="minorHAnsi"/>
          <w:szCs w:val="28"/>
          <w:lang w:val="mk-MK"/>
        </w:rPr>
        <w:t xml:space="preserve">Целта на следењето е да се детектираат солитарни локални рецидиви и метастази. Со хирушка ресекција на нив, можно е да се подобри прогнозата на пациентот (ннд-А). </w:t>
      </w:r>
    </w:p>
    <w:p w:rsidR="00257EC1" w:rsidRDefault="00257EC1" w:rsidP="00D013E3">
      <w:pPr>
        <w:numPr>
          <w:ilvl w:val="1"/>
          <w:numId w:val="107"/>
        </w:numPr>
        <w:jc w:val="both"/>
        <w:rPr>
          <w:b/>
          <w:szCs w:val="28"/>
          <w:lang w:val="mk-MK"/>
        </w:rPr>
      </w:pPr>
      <w:r>
        <w:rPr>
          <w:rFonts w:asciiTheme="minorHAnsi" w:hAnsiTheme="minorHAnsi"/>
          <w:szCs w:val="28"/>
          <w:lang w:val="mk-MK"/>
        </w:rPr>
        <w:t xml:space="preserve">Следењето е насочено кон пациентите на кои е направена радикална операција за колоректален карцином и чија возраст и општа состојба се такви да реоперацијата е изводлива. </w:t>
      </w:r>
    </w:p>
    <w:p w:rsidR="00257EC1" w:rsidRDefault="00257EC1" w:rsidP="00D013E3">
      <w:pPr>
        <w:numPr>
          <w:ilvl w:val="1"/>
          <w:numId w:val="107"/>
        </w:numPr>
        <w:jc w:val="both"/>
        <w:rPr>
          <w:b/>
          <w:szCs w:val="28"/>
          <w:lang w:val="mk-MK"/>
        </w:rPr>
      </w:pPr>
      <w:r>
        <w:rPr>
          <w:rFonts w:asciiTheme="minorHAnsi" w:hAnsiTheme="minorHAnsi"/>
          <w:szCs w:val="28"/>
          <w:lang w:val="mk-MK"/>
        </w:rPr>
        <w:t xml:space="preserve">Важно е да се бараат нови тумори кај пациенти кои биле оперирани поради колоректален карцином. </w:t>
      </w:r>
    </w:p>
    <w:p w:rsidR="00257EC1" w:rsidRDefault="00257EC1" w:rsidP="00257EC1">
      <w:pPr>
        <w:pStyle w:val="Heading2"/>
        <w:rPr>
          <w:lang w:val="mk-MK"/>
        </w:rPr>
      </w:pPr>
      <w:r>
        <w:rPr>
          <w:rFonts w:asciiTheme="minorHAnsi" w:hAnsiTheme="minorHAnsi"/>
          <w:lang w:val="mk-MK"/>
        </w:rPr>
        <w:t xml:space="preserve">Испитувања за следење </w:t>
      </w:r>
    </w:p>
    <w:p w:rsidR="00257EC1" w:rsidRDefault="00257EC1" w:rsidP="00D013E3">
      <w:pPr>
        <w:numPr>
          <w:ilvl w:val="0"/>
          <w:numId w:val="104"/>
        </w:numPr>
        <w:jc w:val="both"/>
        <w:rPr>
          <w:b/>
          <w:szCs w:val="28"/>
          <w:lang w:val="mk-MK"/>
        </w:rPr>
      </w:pPr>
      <w:r>
        <w:rPr>
          <w:rFonts w:asciiTheme="minorHAnsi" w:hAnsiTheme="minorHAnsi"/>
          <w:szCs w:val="28"/>
          <w:lang w:val="mk-MK"/>
        </w:rPr>
        <w:t xml:space="preserve">Следењето се организира на секои 3 месеци за време на првите две години и на секои 6 месеци  до петата година. </w:t>
      </w:r>
    </w:p>
    <w:p w:rsidR="00257EC1" w:rsidRDefault="00257EC1" w:rsidP="00D013E3">
      <w:pPr>
        <w:numPr>
          <w:ilvl w:val="0"/>
          <w:numId w:val="104"/>
        </w:numPr>
        <w:jc w:val="both"/>
        <w:rPr>
          <w:b/>
          <w:szCs w:val="28"/>
          <w:lang w:val="mk-MK"/>
        </w:rPr>
      </w:pPr>
      <w:r>
        <w:rPr>
          <w:rFonts w:asciiTheme="minorHAnsi" w:hAnsiTheme="minorHAnsi"/>
          <w:szCs w:val="28"/>
          <w:lang w:val="mk-MK"/>
        </w:rPr>
        <w:t xml:space="preserve">За време на контролниот преглед, клиничкиот преглед вклучува ректално туше и палпација на перинеумот. </w:t>
      </w:r>
    </w:p>
    <w:p w:rsidR="00257EC1" w:rsidRDefault="00257EC1" w:rsidP="00D013E3">
      <w:pPr>
        <w:numPr>
          <w:ilvl w:val="0"/>
          <w:numId w:val="104"/>
        </w:numPr>
        <w:jc w:val="both"/>
        <w:rPr>
          <w:b/>
          <w:szCs w:val="28"/>
          <w:lang w:val="mk-MK"/>
        </w:rPr>
      </w:pPr>
      <w:r>
        <w:rPr>
          <w:rFonts w:asciiTheme="minorHAnsi" w:hAnsiTheme="minorHAnsi"/>
          <w:szCs w:val="28"/>
          <w:lang w:val="mk-MK"/>
        </w:rPr>
        <w:t>Серумските нивоа на СЕА</w:t>
      </w:r>
      <w:r w:rsidR="00755DFE">
        <w:rPr>
          <w:rStyle w:val="FootnoteReference"/>
          <w:rFonts w:asciiTheme="minorHAnsi" w:hAnsiTheme="minorHAnsi"/>
          <w:szCs w:val="28"/>
          <w:lang w:val="mk-MK"/>
        </w:rPr>
        <w:footnoteReference w:id="87"/>
      </w:r>
      <w:r>
        <w:rPr>
          <w:rFonts w:asciiTheme="minorHAnsi" w:hAnsiTheme="minorHAnsi"/>
          <w:szCs w:val="28"/>
          <w:lang w:val="mk-MK"/>
        </w:rPr>
        <w:t xml:space="preserve"> треба да се одредува на секој контролен преглед. </w:t>
      </w:r>
    </w:p>
    <w:p w:rsidR="00257EC1" w:rsidRDefault="00257EC1" w:rsidP="00D013E3">
      <w:pPr>
        <w:numPr>
          <w:ilvl w:val="0"/>
          <w:numId w:val="104"/>
        </w:numPr>
        <w:jc w:val="both"/>
        <w:rPr>
          <w:b/>
          <w:szCs w:val="28"/>
          <w:lang w:val="mk-MK"/>
        </w:rPr>
      </w:pPr>
      <w:r>
        <w:rPr>
          <w:rFonts w:asciiTheme="minorHAnsi" w:hAnsiTheme="minorHAnsi"/>
          <w:szCs w:val="28"/>
          <w:lang w:val="mk-MK"/>
        </w:rPr>
        <w:t>Ултразвук</w:t>
      </w:r>
      <w:r w:rsidR="00755DFE">
        <w:rPr>
          <w:rStyle w:val="FootnoteReference"/>
          <w:rFonts w:asciiTheme="minorHAnsi" w:hAnsiTheme="minorHAnsi"/>
          <w:szCs w:val="28"/>
          <w:lang w:val="mk-MK"/>
        </w:rPr>
        <w:footnoteReference w:id="88"/>
      </w:r>
      <w:r>
        <w:rPr>
          <w:rFonts w:asciiTheme="minorHAnsi" w:hAnsiTheme="minorHAnsi"/>
          <w:szCs w:val="28"/>
          <w:lang w:val="mk-MK"/>
        </w:rPr>
        <w:t xml:space="preserve"> или СТ скен на абдомен</w:t>
      </w:r>
      <w:r w:rsidR="00755DFE">
        <w:rPr>
          <w:rStyle w:val="FootnoteReference"/>
          <w:rFonts w:asciiTheme="minorHAnsi" w:hAnsiTheme="minorHAnsi"/>
          <w:szCs w:val="28"/>
          <w:lang w:val="mk-MK"/>
        </w:rPr>
        <w:footnoteReference w:id="89"/>
      </w:r>
      <w:r>
        <w:rPr>
          <w:rFonts w:asciiTheme="minorHAnsi" w:hAnsiTheme="minorHAnsi"/>
          <w:szCs w:val="28"/>
          <w:lang w:val="mk-MK"/>
        </w:rPr>
        <w:t xml:space="preserve"> се прави секоја година или секоја втора година.</w:t>
      </w:r>
    </w:p>
    <w:p w:rsidR="00257EC1" w:rsidRDefault="00257EC1" w:rsidP="00D013E3">
      <w:pPr>
        <w:numPr>
          <w:ilvl w:val="0"/>
          <w:numId w:val="104"/>
        </w:numPr>
        <w:jc w:val="both"/>
        <w:rPr>
          <w:b/>
          <w:szCs w:val="28"/>
          <w:lang w:val="mk-MK"/>
        </w:rPr>
      </w:pPr>
      <w:r>
        <w:rPr>
          <w:rFonts w:asciiTheme="minorHAnsi" w:hAnsiTheme="minorHAnsi"/>
          <w:szCs w:val="28"/>
          <w:lang w:val="mk-MK"/>
        </w:rPr>
        <w:t xml:space="preserve">Останатиот колон треба да се иследи колоноскопски 1-2 пати за време на следењето. Колоноскопијата треба да се направи по 6 месеци од операцијата ако целиот колон не бил иследен пред операцијата. </w:t>
      </w:r>
    </w:p>
    <w:p w:rsidR="00257EC1" w:rsidRPr="00016640" w:rsidRDefault="00257EC1" w:rsidP="00D013E3">
      <w:pPr>
        <w:numPr>
          <w:ilvl w:val="0"/>
          <w:numId w:val="104"/>
        </w:numPr>
        <w:jc w:val="both"/>
        <w:rPr>
          <w:b/>
          <w:szCs w:val="28"/>
          <w:lang w:val="mk-MK"/>
        </w:rPr>
      </w:pPr>
      <w:r>
        <w:rPr>
          <w:rFonts w:asciiTheme="minorHAnsi" w:hAnsiTheme="minorHAnsi"/>
          <w:szCs w:val="28"/>
          <w:lang w:val="mk-MK"/>
        </w:rPr>
        <w:t xml:space="preserve">Според некои протоколи за следење по предна ресекција, регијата на анастомозата треба ендоскопски да се иследи секои 6-12 месеци за време на првите две години по операцијата. </w:t>
      </w:r>
    </w:p>
    <w:p w:rsidR="00257EC1" w:rsidRDefault="00257EC1" w:rsidP="00D013E3">
      <w:pPr>
        <w:numPr>
          <w:ilvl w:val="0"/>
          <w:numId w:val="104"/>
        </w:numPr>
        <w:jc w:val="both"/>
        <w:rPr>
          <w:b/>
          <w:szCs w:val="28"/>
          <w:lang w:val="mk-MK"/>
        </w:rPr>
      </w:pPr>
      <w:r>
        <w:rPr>
          <w:rFonts w:asciiTheme="minorHAnsi" w:hAnsiTheme="minorHAnsi"/>
          <w:szCs w:val="28"/>
          <w:lang w:val="mk-MK"/>
        </w:rPr>
        <w:t>Ако се сомневаме на рецидив или метастазирање, пациентот треба итно да се префрли на хируршко одделение.</w:t>
      </w:r>
    </w:p>
    <w:p w:rsidR="00257EC1" w:rsidRDefault="00257EC1" w:rsidP="00257EC1">
      <w:pPr>
        <w:pStyle w:val="Heading2"/>
        <w:rPr>
          <w:lang w:val="mk-MK"/>
        </w:rPr>
      </w:pPr>
      <w:r>
        <w:rPr>
          <w:rFonts w:asciiTheme="minorHAnsi" w:hAnsiTheme="minorHAnsi"/>
          <w:lang w:val="mk-MK"/>
        </w:rPr>
        <w:t xml:space="preserve">постоперативно следење во примарна здравствена заштита </w:t>
      </w:r>
    </w:p>
    <w:p w:rsidR="00257EC1" w:rsidRDefault="00257EC1" w:rsidP="00D013E3">
      <w:pPr>
        <w:numPr>
          <w:ilvl w:val="0"/>
          <w:numId w:val="105"/>
        </w:numPr>
        <w:jc w:val="both"/>
        <w:rPr>
          <w:b/>
          <w:szCs w:val="28"/>
          <w:lang w:val="mk-MK"/>
        </w:rPr>
      </w:pPr>
      <w:r>
        <w:rPr>
          <w:rFonts w:asciiTheme="minorHAnsi" w:hAnsiTheme="minorHAnsi"/>
          <w:szCs w:val="28"/>
          <w:lang w:val="mk-MK"/>
        </w:rPr>
        <w:t xml:space="preserve">За време на следењето, потребно е да се направи проценка дали општата состојба на пациентот дозволува отсранување на можен рецидив на тумор или потребните онколошки терапии. Ако се смета дека терапевтските опции не се изводливи, следењето на карциномот нема оправданост. Следење од страна на матичниот лекар кај ја следи вкупната клиничка слика е најдобра опција. </w:t>
      </w:r>
    </w:p>
    <w:p w:rsidR="00257EC1" w:rsidRDefault="00257EC1" w:rsidP="00D013E3">
      <w:pPr>
        <w:numPr>
          <w:ilvl w:val="0"/>
          <w:numId w:val="105"/>
        </w:numPr>
        <w:jc w:val="both"/>
        <w:rPr>
          <w:b/>
          <w:szCs w:val="28"/>
          <w:lang w:val="mk-MK"/>
        </w:rPr>
      </w:pPr>
      <w:r>
        <w:rPr>
          <w:rFonts w:asciiTheme="minorHAnsi" w:hAnsiTheme="minorHAnsi"/>
          <w:szCs w:val="28"/>
          <w:lang w:val="mk-MK"/>
        </w:rPr>
        <w:t xml:space="preserve">На овој начин на следење пациентот го посетува матичниот лекар. Не се потребни никакви иследувања за следење. </w:t>
      </w:r>
    </w:p>
    <w:p w:rsidR="00257EC1" w:rsidRDefault="00257EC1" w:rsidP="00257EC1">
      <w:pPr>
        <w:pStyle w:val="Heading2"/>
        <w:rPr>
          <w:lang w:val="mk-MK"/>
        </w:rPr>
      </w:pPr>
      <w:r>
        <w:rPr>
          <w:rFonts w:asciiTheme="minorHAnsi" w:hAnsiTheme="minorHAnsi"/>
          <w:lang w:val="mk-MK"/>
        </w:rPr>
        <w:t xml:space="preserve">шема за следење </w:t>
      </w:r>
    </w:p>
    <w:p w:rsidR="00257EC1" w:rsidRDefault="00257EC1" w:rsidP="00D013E3">
      <w:pPr>
        <w:numPr>
          <w:ilvl w:val="0"/>
          <w:numId w:val="106"/>
        </w:numPr>
        <w:jc w:val="both"/>
        <w:rPr>
          <w:b/>
          <w:szCs w:val="28"/>
          <w:lang w:val="mk-MK"/>
        </w:rPr>
      </w:pPr>
      <w:r>
        <w:rPr>
          <w:rFonts w:asciiTheme="minorHAnsi" w:hAnsiTheme="minorHAnsi"/>
          <w:szCs w:val="28"/>
          <w:lang w:val="mk-MK"/>
        </w:rPr>
        <w:t xml:space="preserve">Види Табела 1. </w:t>
      </w:r>
    </w:p>
    <w:p w:rsidR="00257EC1" w:rsidRDefault="00257EC1" w:rsidP="00257EC1">
      <w:pPr>
        <w:jc w:val="both"/>
        <w:rPr>
          <w:szCs w:val="28"/>
          <w:lang w:val="mk-MK"/>
        </w:rPr>
      </w:pPr>
    </w:p>
    <w:p w:rsidR="00257EC1" w:rsidRDefault="00257EC1" w:rsidP="00257EC1">
      <w:pPr>
        <w:jc w:val="both"/>
        <w:rPr>
          <w:b/>
          <w:szCs w:val="28"/>
          <w:lang w:val="mk-MK"/>
        </w:rPr>
      </w:pPr>
    </w:p>
    <w:p w:rsidR="00257EC1" w:rsidRDefault="00257EC1" w:rsidP="00257EC1">
      <w:pPr>
        <w:spacing w:before="240" w:after="240"/>
        <w:jc w:val="both"/>
        <w:rPr>
          <w:bCs/>
          <w:szCs w:val="28"/>
          <w:lang w:val="mk-MK"/>
        </w:rPr>
      </w:pPr>
      <w:r>
        <w:rPr>
          <w:rFonts w:asciiTheme="minorHAnsi" w:hAnsiTheme="minorHAnsi"/>
          <w:b/>
          <w:szCs w:val="28"/>
          <w:lang w:val="mk-MK"/>
        </w:rPr>
        <w:t>Табела 1</w:t>
      </w:r>
      <w:r>
        <w:rPr>
          <w:b/>
          <w:szCs w:val="28"/>
          <w:lang w:val="mk-MK"/>
        </w:rPr>
        <w:t>.</w:t>
      </w:r>
      <w:r>
        <w:rPr>
          <w:rFonts w:asciiTheme="minorHAnsi" w:hAnsiTheme="minorHAnsi"/>
          <w:szCs w:val="28"/>
          <w:lang w:val="mk-MK"/>
        </w:rPr>
        <w:t>Постоперативно следење на колоректален карцином</w:t>
      </w:r>
      <w:r>
        <w:rPr>
          <w:b/>
          <w:szCs w:val="28"/>
          <w:lang w:val="mk-MK"/>
        </w:rPr>
        <w:t xml:space="preserve"> </w:t>
      </w:r>
    </w:p>
    <w:tbl>
      <w:tblPr>
        <w:tblW w:w="0" w:type="auto"/>
        <w:tblLook w:val="01E0"/>
      </w:tblPr>
      <w:tblGrid>
        <w:gridCol w:w="1505"/>
        <w:gridCol w:w="4102"/>
        <w:gridCol w:w="2921"/>
      </w:tblGrid>
      <w:tr w:rsidR="00257EC1" w:rsidTr="00257EC1">
        <w:tc>
          <w:tcPr>
            <w:tcW w:w="1505" w:type="dxa"/>
            <w:tcBorders>
              <w:top w:val="single" w:sz="4" w:space="0" w:color="auto"/>
              <w:bottom w:val="single" w:sz="4" w:space="0" w:color="auto"/>
            </w:tcBorders>
            <w:vAlign w:val="center"/>
          </w:tcPr>
          <w:p w:rsidR="00257EC1" w:rsidRDefault="00257EC1" w:rsidP="00257EC1">
            <w:pPr>
              <w:spacing w:before="120" w:after="120"/>
              <w:rPr>
                <w:b/>
                <w:szCs w:val="28"/>
                <w:lang w:val="mk-MK"/>
              </w:rPr>
            </w:pPr>
            <w:r>
              <w:rPr>
                <w:rFonts w:asciiTheme="minorHAnsi" w:hAnsiTheme="minorHAnsi"/>
                <w:b/>
                <w:szCs w:val="28"/>
                <w:lang w:val="mk-MK"/>
              </w:rPr>
              <w:t xml:space="preserve">Време </w:t>
            </w:r>
          </w:p>
        </w:tc>
        <w:tc>
          <w:tcPr>
            <w:tcW w:w="4102" w:type="dxa"/>
            <w:tcBorders>
              <w:top w:val="single" w:sz="4" w:space="0" w:color="auto"/>
              <w:bottom w:val="single" w:sz="4" w:space="0" w:color="auto"/>
            </w:tcBorders>
            <w:vAlign w:val="center"/>
          </w:tcPr>
          <w:p w:rsidR="00257EC1" w:rsidRPr="00257EC1" w:rsidRDefault="00257EC1" w:rsidP="00257EC1">
            <w:pPr>
              <w:pStyle w:val="Heading4"/>
              <w:spacing w:before="120" w:after="120"/>
              <w:rPr>
                <w:rFonts w:asciiTheme="minorHAnsi" w:eastAsia="Times New Roman" w:hAnsiTheme="minorHAnsi" w:cs="Times New Roman"/>
                <w:bCs w:val="0"/>
                <w:i w:val="0"/>
                <w:color w:val="auto"/>
                <w:szCs w:val="28"/>
                <w:lang w:val="mk-MK"/>
              </w:rPr>
            </w:pPr>
            <w:r w:rsidRPr="00257EC1">
              <w:rPr>
                <w:rFonts w:asciiTheme="minorHAnsi" w:eastAsia="Times New Roman" w:hAnsiTheme="minorHAnsi" w:cs="Times New Roman"/>
                <w:bCs w:val="0"/>
                <w:i w:val="0"/>
                <w:color w:val="auto"/>
                <w:szCs w:val="28"/>
                <w:lang w:val="mk-MK"/>
              </w:rPr>
              <w:t xml:space="preserve">Место </w:t>
            </w:r>
          </w:p>
        </w:tc>
        <w:tc>
          <w:tcPr>
            <w:tcW w:w="2921" w:type="dxa"/>
            <w:tcBorders>
              <w:top w:val="single" w:sz="4" w:space="0" w:color="auto"/>
              <w:bottom w:val="single" w:sz="4" w:space="0" w:color="auto"/>
            </w:tcBorders>
            <w:vAlign w:val="center"/>
          </w:tcPr>
          <w:p w:rsidR="00257EC1" w:rsidRPr="008A5301" w:rsidRDefault="00257EC1" w:rsidP="00257EC1">
            <w:pPr>
              <w:spacing w:before="120" w:after="120"/>
              <w:rPr>
                <w:rFonts w:asciiTheme="minorHAnsi" w:hAnsiTheme="minorHAnsi"/>
                <w:b/>
                <w:szCs w:val="28"/>
                <w:lang w:val="mk-MK"/>
              </w:rPr>
            </w:pPr>
            <w:r>
              <w:rPr>
                <w:rFonts w:asciiTheme="minorHAnsi" w:hAnsiTheme="minorHAnsi"/>
                <w:b/>
                <w:szCs w:val="28"/>
                <w:lang w:val="mk-MK"/>
              </w:rPr>
              <w:t xml:space="preserve">Испитувања што треба да се направат </w:t>
            </w:r>
            <w:r>
              <w:rPr>
                <w:rFonts w:asciiTheme="minorHAnsi" w:hAnsiTheme="minorHAnsi"/>
                <w:szCs w:val="28"/>
                <w:lang w:val="mk-MK"/>
              </w:rPr>
              <w:t xml:space="preserve">(покрај клиничкиот </w:t>
            </w:r>
            <w:r>
              <w:rPr>
                <w:rFonts w:asciiTheme="minorHAnsi" w:hAnsiTheme="minorHAnsi"/>
                <w:szCs w:val="28"/>
                <w:lang w:val="mk-MK"/>
              </w:rPr>
              <w:lastRenderedPageBreak/>
              <w:t xml:space="preserve">преглед кој е секогаш задолжителен) </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lastRenderedPageBreak/>
              <w:t xml:space="preserve">4-6 </w:t>
            </w:r>
            <w:r>
              <w:rPr>
                <w:rFonts w:asciiTheme="minorHAnsi" w:hAnsiTheme="minorHAnsi"/>
                <w:szCs w:val="28"/>
                <w:lang w:val="mk-MK"/>
              </w:rPr>
              <w:t xml:space="preserve">недели </w:t>
            </w:r>
          </w:p>
        </w:tc>
        <w:tc>
          <w:tcPr>
            <w:tcW w:w="4102" w:type="dxa"/>
            <w:tcBorders>
              <w:top w:val="single" w:sz="4" w:space="0" w:color="auto"/>
              <w:bottom w:val="single" w:sz="4" w:space="0" w:color="auto"/>
            </w:tcBorders>
            <w:vAlign w:val="center"/>
          </w:tcPr>
          <w:p w:rsidR="00257EC1" w:rsidRPr="008A5301" w:rsidRDefault="00257EC1" w:rsidP="00257EC1">
            <w:pPr>
              <w:rPr>
                <w:rFonts w:asciiTheme="minorHAnsi" w:hAnsiTheme="minorHAnsi"/>
                <w:szCs w:val="28"/>
                <w:lang w:val="mk-MK"/>
              </w:rPr>
            </w:pPr>
            <w:r>
              <w:rPr>
                <w:rFonts w:asciiTheme="minorHAnsi" w:hAnsiTheme="minorHAnsi"/>
                <w:szCs w:val="28"/>
                <w:lang w:val="mk-MK"/>
              </w:rPr>
              <w:t>Болница</w:t>
            </w:r>
          </w:p>
        </w:tc>
        <w:tc>
          <w:tcPr>
            <w:tcW w:w="2921" w:type="dxa"/>
            <w:tcBorders>
              <w:top w:val="single" w:sz="4" w:space="0" w:color="auto"/>
              <w:bottom w:val="single" w:sz="4" w:space="0" w:color="auto"/>
            </w:tcBorders>
            <w:vAlign w:val="center"/>
          </w:tcPr>
          <w:p w:rsidR="00257EC1" w:rsidRPr="000566A1" w:rsidRDefault="00257EC1" w:rsidP="00257EC1">
            <w:pPr>
              <w:rPr>
                <w:rFonts w:asciiTheme="minorHAnsi" w:hAnsiTheme="minorHAnsi"/>
                <w:szCs w:val="28"/>
                <w:lang w:val="mk-MK"/>
              </w:rPr>
            </w:pPr>
            <w:r>
              <w:rPr>
                <w:rFonts w:asciiTheme="minorHAnsi" w:hAnsiTheme="minorHAnsi"/>
                <w:szCs w:val="28"/>
                <w:lang w:val="mk-MK"/>
              </w:rPr>
              <w:t xml:space="preserve">Крвна слика </w:t>
            </w:r>
            <w:r>
              <w:rPr>
                <w:szCs w:val="28"/>
                <w:lang w:val="mk-MK"/>
              </w:rPr>
              <w:t xml:space="preserve">, </w:t>
            </w:r>
            <w:r>
              <w:rPr>
                <w:rFonts w:ascii="Times New Roman" w:hAnsi="Times New Roman"/>
                <w:szCs w:val="28"/>
              </w:rPr>
              <w:t>CRP</w:t>
            </w:r>
            <w:r w:rsidR="00E01DB5">
              <w:rPr>
                <w:rStyle w:val="FootnoteReference"/>
                <w:rFonts w:ascii="Times New Roman" w:hAnsi="Times New Roman"/>
                <w:szCs w:val="28"/>
              </w:rPr>
              <w:footnoteReference w:id="90"/>
            </w:r>
            <w:r>
              <w:rPr>
                <w:szCs w:val="28"/>
                <w:lang w:val="mk-MK"/>
              </w:rPr>
              <w:t xml:space="preserve">, </w:t>
            </w:r>
            <w:r>
              <w:rPr>
                <w:rFonts w:asciiTheme="minorHAnsi" w:hAnsiTheme="minorHAnsi"/>
                <w:szCs w:val="28"/>
                <w:lang w:val="mk-MK"/>
              </w:rPr>
              <w:t xml:space="preserve">дали постоперативното закрепнување оди добро </w:t>
            </w:r>
          </w:p>
        </w:tc>
      </w:tr>
      <w:tr w:rsidR="00257EC1" w:rsidTr="00257EC1">
        <w:tc>
          <w:tcPr>
            <w:tcW w:w="1505" w:type="dxa"/>
            <w:tcBorders>
              <w:top w:val="single" w:sz="4" w:space="0" w:color="auto"/>
              <w:bottom w:val="single" w:sz="4" w:space="0" w:color="auto"/>
            </w:tcBorders>
            <w:vAlign w:val="center"/>
          </w:tcPr>
          <w:p w:rsidR="00257EC1" w:rsidRPr="008A5301" w:rsidRDefault="00257EC1" w:rsidP="00257EC1">
            <w:pPr>
              <w:rPr>
                <w:rFonts w:asciiTheme="minorHAnsi" w:hAnsiTheme="minorHAnsi"/>
                <w:szCs w:val="28"/>
                <w:lang w:val="mk-MK"/>
              </w:rPr>
            </w:pPr>
            <w:r>
              <w:rPr>
                <w:szCs w:val="28"/>
                <w:lang w:val="mk-MK"/>
              </w:rPr>
              <w:t xml:space="preserve">3 </w:t>
            </w:r>
            <w:r>
              <w:rPr>
                <w:rFonts w:asciiTheme="minorHAnsi" w:hAnsiTheme="minorHAnsi"/>
                <w:szCs w:val="28"/>
                <w:lang w:val="mk-MK"/>
              </w:rPr>
              <w:t xml:space="preserve">месеци </w:t>
            </w:r>
          </w:p>
        </w:tc>
        <w:tc>
          <w:tcPr>
            <w:tcW w:w="4102" w:type="dxa"/>
            <w:tcBorders>
              <w:top w:val="single" w:sz="4" w:space="0" w:color="auto"/>
              <w:bottom w:val="single" w:sz="4" w:space="0" w:color="auto"/>
            </w:tcBorders>
            <w:vAlign w:val="center"/>
          </w:tcPr>
          <w:p w:rsidR="00257EC1" w:rsidRPr="008A5301" w:rsidRDefault="00257EC1" w:rsidP="00257EC1">
            <w:pPr>
              <w:rPr>
                <w:rFonts w:asciiTheme="minorHAnsi" w:hAnsiTheme="minorHAnsi"/>
                <w:szCs w:val="28"/>
                <w:lang w:val="mk-MK"/>
              </w:rPr>
            </w:pPr>
            <w:r>
              <w:rPr>
                <w:rFonts w:asciiTheme="minorHAnsi" w:hAnsiTheme="minorHAnsi"/>
                <w:szCs w:val="28"/>
                <w:lang w:val="mk-MK"/>
              </w:rPr>
              <w:t xml:space="preserve">Примарна здравствена заштита </w:t>
            </w:r>
          </w:p>
        </w:tc>
        <w:tc>
          <w:tcPr>
            <w:tcW w:w="2921" w:type="dxa"/>
            <w:tcBorders>
              <w:top w:val="single" w:sz="4" w:space="0" w:color="auto"/>
              <w:bottom w:val="single" w:sz="4" w:space="0" w:color="auto"/>
            </w:tcBorders>
            <w:vAlign w:val="center"/>
          </w:tcPr>
          <w:p w:rsidR="00257EC1" w:rsidRDefault="00257EC1" w:rsidP="00257EC1">
            <w:pPr>
              <w:rPr>
                <w:szCs w:val="28"/>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r w:rsidR="00E01DB5">
              <w:rPr>
                <w:rStyle w:val="FootnoteReference"/>
                <w:rFonts w:ascii="Times New Roman" w:hAnsi="Times New Roman"/>
                <w:szCs w:val="28"/>
              </w:rPr>
              <w:footnoteReference w:id="91"/>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rPr>
              <w:t xml:space="preserve">6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9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12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Болница</w:t>
            </w:r>
          </w:p>
        </w:tc>
        <w:tc>
          <w:tcPr>
            <w:tcW w:w="2921" w:type="dxa"/>
            <w:tcBorders>
              <w:top w:val="single" w:sz="4" w:space="0" w:color="auto"/>
              <w:bottom w:val="single" w:sz="4" w:space="0" w:color="auto"/>
            </w:tcBorders>
            <w:vAlign w:val="center"/>
          </w:tcPr>
          <w:p w:rsidR="00257EC1" w:rsidRPr="000566A1" w:rsidRDefault="00257EC1" w:rsidP="00257EC1">
            <w:pPr>
              <w:rPr>
                <w:rFonts w:asciiTheme="minorHAnsi" w:hAnsiTheme="minorHAnsi"/>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r>
              <w:rPr>
                <w:szCs w:val="28"/>
                <w:lang w:val="mk-MK"/>
              </w:rPr>
              <w:t xml:space="preserve">, </w:t>
            </w:r>
            <w:r>
              <w:rPr>
                <w:rFonts w:asciiTheme="minorHAnsi" w:hAnsiTheme="minorHAnsi"/>
                <w:szCs w:val="28"/>
                <w:lang w:val="mk-MK"/>
              </w:rPr>
              <w:t>ултрасонографија</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15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18</w:t>
            </w:r>
            <w:r>
              <w:rPr>
                <w:rFonts w:asciiTheme="minorHAnsi" w:hAnsiTheme="minorHAnsi"/>
                <w:szCs w:val="28"/>
                <w:lang w:val="mk-MK"/>
              </w:rPr>
              <w:t xml:space="preserve"> 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21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24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Болница</w:t>
            </w:r>
          </w:p>
        </w:tc>
        <w:tc>
          <w:tcPr>
            <w:tcW w:w="2921" w:type="dxa"/>
            <w:tcBorders>
              <w:top w:val="single" w:sz="4" w:space="0" w:color="auto"/>
              <w:bottom w:val="single" w:sz="4" w:space="0" w:color="auto"/>
            </w:tcBorders>
            <w:vAlign w:val="center"/>
          </w:tcPr>
          <w:p w:rsidR="00257EC1" w:rsidRPr="000566A1" w:rsidRDefault="00257EC1" w:rsidP="00257EC1">
            <w:pPr>
              <w:rPr>
                <w:rFonts w:asciiTheme="minorHAnsi" w:hAnsiTheme="minorHAnsi"/>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r>
              <w:rPr>
                <w:szCs w:val="28"/>
                <w:lang w:val="mk-MK"/>
              </w:rPr>
              <w:t xml:space="preserve">, </w:t>
            </w:r>
            <w:r>
              <w:rPr>
                <w:rFonts w:asciiTheme="minorHAnsi" w:hAnsiTheme="minorHAnsi"/>
                <w:szCs w:val="28"/>
                <w:lang w:val="mk-MK"/>
              </w:rPr>
              <w:t>ултрасонографија, колоноскопија</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30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36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42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Примарна здравствена заштита</w:t>
            </w:r>
          </w:p>
        </w:tc>
        <w:tc>
          <w:tcPr>
            <w:tcW w:w="2921"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48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Болница</w:t>
            </w:r>
          </w:p>
        </w:tc>
        <w:tc>
          <w:tcPr>
            <w:tcW w:w="2921" w:type="dxa"/>
            <w:tcBorders>
              <w:top w:val="single" w:sz="4" w:space="0" w:color="auto"/>
              <w:bottom w:val="single" w:sz="4" w:space="0" w:color="auto"/>
            </w:tcBorders>
            <w:vAlign w:val="center"/>
          </w:tcPr>
          <w:p w:rsidR="00257EC1" w:rsidRPr="000566A1" w:rsidRDefault="00257EC1" w:rsidP="00257EC1">
            <w:pPr>
              <w:rPr>
                <w:rFonts w:asciiTheme="minorHAnsi" w:hAnsiTheme="minorHAnsi"/>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r>
              <w:rPr>
                <w:szCs w:val="28"/>
                <w:lang w:val="mk-MK"/>
              </w:rPr>
              <w:t xml:space="preserve">, </w:t>
            </w:r>
            <w:r>
              <w:rPr>
                <w:rFonts w:asciiTheme="minorHAnsi" w:hAnsiTheme="minorHAnsi"/>
                <w:szCs w:val="28"/>
                <w:lang w:val="mk-MK"/>
              </w:rPr>
              <w:t xml:space="preserve">ултрасонографија </w:t>
            </w:r>
          </w:p>
        </w:tc>
      </w:tr>
      <w:tr w:rsidR="00257EC1" w:rsidTr="00257EC1">
        <w:tc>
          <w:tcPr>
            <w:tcW w:w="1505" w:type="dxa"/>
            <w:tcBorders>
              <w:top w:val="single" w:sz="4" w:space="0" w:color="auto"/>
              <w:bottom w:val="single" w:sz="4" w:space="0" w:color="auto"/>
            </w:tcBorders>
            <w:vAlign w:val="center"/>
          </w:tcPr>
          <w:p w:rsidR="00257EC1" w:rsidRDefault="00257EC1" w:rsidP="00257EC1">
            <w:pPr>
              <w:rPr>
                <w:szCs w:val="28"/>
                <w:lang w:val="mk-MK"/>
              </w:rPr>
            </w:pPr>
            <w:r>
              <w:rPr>
                <w:szCs w:val="28"/>
                <w:lang w:val="mk-MK"/>
              </w:rPr>
              <w:t xml:space="preserve">60 </w:t>
            </w:r>
            <w:r>
              <w:rPr>
                <w:rFonts w:asciiTheme="minorHAnsi" w:hAnsiTheme="minorHAnsi"/>
                <w:szCs w:val="28"/>
                <w:lang w:val="mk-MK"/>
              </w:rPr>
              <w:t>месеци</w:t>
            </w:r>
          </w:p>
        </w:tc>
        <w:tc>
          <w:tcPr>
            <w:tcW w:w="4102" w:type="dxa"/>
            <w:tcBorders>
              <w:top w:val="single" w:sz="4" w:space="0" w:color="auto"/>
              <w:bottom w:val="single" w:sz="4" w:space="0" w:color="auto"/>
            </w:tcBorders>
            <w:vAlign w:val="center"/>
          </w:tcPr>
          <w:p w:rsidR="00257EC1" w:rsidRDefault="00257EC1" w:rsidP="00257EC1">
            <w:pPr>
              <w:rPr>
                <w:szCs w:val="28"/>
                <w:lang w:val="mk-MK"/>
              </w:rPr>
            </w:pPr>
            <w:r>
              <w:rPr>
                <w:rFonts w:asciiTheme="minorHAnsi" w:hAnsiTheme="minorHAnsi"/>
                <w:szCs w:val="28"/>
                <w:lang w:val="mk-MK"/>
              </w:rPr>
              <w:t>Болница</w:t>
            </w:r>
          </w:p>
        </w:tc>
        <w:tc>
          <w:tcPr>
            <w:tcW w:w="2921" w:type="dxa"/>
            <w:tcBorders>
              <w:top w:val="single" w:sz="4" w:space="0" w:color="auto"/>
              <w:bottom w:val="single" w:sz="4" w:space="0" w:color="auto"/>
            </w:tcBorders>
            <w:vAlign w:val="center"/>
          </w:tcPr>
          <w:p w:rsidR="00257EC1" w:rsidRDefault="00257EC1" w:rsidP="00257EC1">
            <w:pPr>
              <w:rPr>
                <w:rFonts w:asciiTheme="minorHAnsi" w:hAnsiTheme="minorHAnsi"/>
                <w:szCs w:val="28"/>
                <w:lang w:val="mk-MK"/>
              </w:rPr>
            </w:pPr>
            <w:r>
              <w:rPr>
                <w:rFonts w:asciiTheme="minorHAnsi" w:hAnsiTheme="minorHAnsi"/>
                <w:szCs w:val="28"/>
                <w:lang w:val="mk-MK"/>
              </w:rPr>
              <w:t>Крвна слика</w:t>
            </w:r>
            <w:r>
              <w:rPr>
                <w:szCs w:val="28"/>
                <w:lang w:val="mk-MK"/>
              </w:rPr>
              <w:t xml:space="preserve">, </w:t>
            </w:r>
            <w:r>
              <w:rPr>
                <w:rFonts w:ascii="Times New Roman" w:hAnsi="Times New Roman"/>
                <w:szCs w:val="28"/>
              </w:rPr>
              <w:t>CEA</w:t>
            </w:r>
            <w:r>
              <w:rPr>
                <w:szCs w:val="28"/>
                <w:lang w:val="mk-MK"/>
              </w:rPr>
              <w:t xml:space="preserve">, </w:t>
            </w:r>
            <w:r>
              <w:rPr>
                <w:rFonts w:asciiTheme="minorHAnsi" w:hAnsiTheme="minorHAnsi"/>
                <w:szCs w:val="28"/>
                <w:lang w:val="mk-MK"/>
              </w:rPr>
              <w:t>колоноскопија, Дали е потребно понатамошно следење?</w:t>
            </w:r>
          </w:p>
          <w:p w:rsidR="00257EC1" w:rsidRPr="000566A1" w:rsidRDefault="00257EC1" w:rsidP="00257EC1">
            <w:pPr>
              <w:rPr>
                <w:rFonts w:asciiTheme="minorHAnsi" w:hAnsiTheme="minorHAnsi"/>
                <w:szCs w:val="28"/>
                <w:lang w:val="mk-MK"/>
              </w:rPr>
            </w:pPr>
          </w:p>
        </w:tc>
      </w:tr>
    </w:tbl>
    <w:p w:rsidR="00257EC1" w:rsidRPr="000566A1" w:rsidRDefault="00257EC1" w:rsidP="00257EC1">
      <w:pPr>
        <w:rPr>
          <w:rFonts w:asciiTheme="minorHAnsi" w:hAnsiTheme="minorHAnsi"/>
          <w:lang w:val="mk-MK"/>
        </w:rPr>
      </w:pPr>
    </w:p>
    <w:p w:rsidR="00CA080D" w:rsidRPr="001C3A4A" w:rsidRDefault="00CA080D" w:rsidP="00CA080D">
      <w:pPr>
        <w:jc w:val="both"/>
        <w:rPr>
          <w:rFonts w:ascii="Times New Roman" w:hAnsi="Times New Roman"/>
          <w:szCs w:val="20"/>
          <w:lang w:val="en-US"/>
        </w:rPr>
      </w:pPr>
      <w:r>
        <w:rPr>
          <w:rFonts w:ascii="Times New Roman" w:hAnsi="Times New Roman"/>
          <w:szCs w:val="20"/>
          <w:lang w:val="mk-MK"/>
        </w:rPr>
        <w:t>Автор</w:t>
      </w:r>
      <w:r w:rsidRPr="007F5444">
        <w:rPr>
          <w:rFonts w:ascii="Times New Roman" w:hAnsi="Times New Roman"/>
          <w:szCs w:val="20"/>
          <w:lang w:val="mk-MK"/>
        </w:rPr>
        <w:t>:</w:t>
      </w:r>
      <w:r w:rsidRPr="001C3A4A">
        <w:rPr>
          <w:rFonts w:ascii="Times New Roman" w:hAnsi="Times New Roman"/>
          <w:szCs w:val="20"/>
          <w:lang w:val="en-US"/>
        </w:rPr>
        <w:t>Kai Klintrup</w:t>
      </w:r>
      <w:r>
        <w:rPr>
          <w:rFonts w:ascii="Times New Roman" w:hAnsi="Times New Roman"/>
          <w:szCs w:val="20"/>
          <w:lang w:val="mk-MK"/>
        </w:rPr>
        <w:t xml:space="preserve"> Претходен автор</w:t>
      </w:r>
      <w:r w:rsidRPr="001C3A4A">
        <w:rPr>
          <w:rFonts w:ascii="Times New Roman" w:hAnsi="Times New Roman"/>
          <w:szCs w:val="20"/>
          <w:lang w:val="en-US"/>
        </w:rPr>
        <w:t>: Jukka-Pekka Mecklin</w:t>
      </w:r>
      <w:r w:rsidRPr="007F5444">
        <w:rPr>
          <w:rFonts w:ascii="Times New Roman" w:hAnsi="Times New Roman"/>
          <w:szCs w:val="20"/>
          <w:lang w:val="mk-MK"/>
        </w:rPr>
        <w:t xml:space="preserve"> </w:t>
      </w:r>
      <w:r w:rsidRPr="001C3A4A">
        <w:rPr>
          <w:rFonts w:ascii="Times New Roman" w:hAnsi="Times New Roman"/>
          <w:szCs w:val="20"/>
          <w:lang w:val="en-US"/>
        </w:rPr>
        <w:t xml:space="preserve">Article ID: </w:t>
      </w:r>
      <w:r w:rsidRPr="007F5444">
        <w:rPr>
          <w:rFonts w:ascii="Times New Roman" w:hAnsi="Times New Roman"/>
          <w:szCs w:val="20"/>
          <w:lang w:val="en-US"/>
        </w:rPr>
        <w:t>ebm00199</w:t>
      </w:r>
      <w:r w:rsidRPr="001C3A4A">
        <w:rPr>
          <w:rFonts w:ascii="Times New Roman" w:hAnsi="Times New Roman"/>
          <w:szCs w:val="20"/>
          <w:lang w:val="en-US"/>
        </w:rPr>
        <w:t xml:space="preserve"> (</w:t>
      </w:r>
      <w:r w:rsidRPr="007F5444">
        <w:rPr>
          <w:rFonts w:ascii="Times New Roman" w:hAnsi="Times New Roman"/>
          <w:szCs w:val="20"/>
          <w:lang w:val="en-US"/>
        </w:rPr>
        <w:t>008.072</w:t>
      </w:r>
      <w:r w:rsidRPr="001C3A4A">
        <w:rPr>
          <w:rFonts w:ascii="Times New Roman" w:hAnsi="Times New Roman"/>
          <w:szCs w:val="20"/>
          <w:lang w:val="en-US"/>
        </w:rPr>
        <w:t>)</w:t>
      </w:r>
      <w:r w:rsidRPr="007F5444">
        <w:rPr>
          <w:rFonts w:ascii="Times New Roman" w:hAnsi="Times New Roman"/>
          <w:szCs w:val="20"/>
          <w:lang w:val="mk-MK"/>
        </w:rPr>
        <w:t xml:space="preserve"> </w:t>
      </w:r>
      <w:r w:rsidRPr="001C3A4A">
        <w:rPr>
          <w:rFonts w:ascii="Times New Roman" w:hAnsi="Times New Roman"/>
          <w:szCs w:val="20"/>
          <w:lang w:val="en-US"/>
        </w:rPr>
        <w:t>© 2012 Duodecim Medical Publications Ltd</w:t>
      </w:r>
    </w:p>
    <w:p w:rsidR="00CA080D" w:rsidRDefault="00CA080D" w:rsidP="00CA080D">
      <w:pPr>
        <w:rPr>
          <w:rFonts w:asciiTheme="minorHAnsi" w:hAnsiTheme="minorHAnsi"/>
          <w:lang w:val="mk-MK"/>
        </w:rPr>
      </w:pPr>
    </w:p>
    <w:p w:rsidR="00CA080D" w:rsidRDefault="00CA080D" w:rsidP="00CA080D">
      <w:pPr>
        <w:rPr>
          <w:rFonts w:asciiTheme="minorHAnsi" w:hAnsiTheme="minorHAnsi"/>
          <w:lang w:val="mk-MK"/>
        </w:rPr>
      </w:pPr>
    </w:p>
    <w:p w:rsidR="00CA080D" w:rsidRPr="00AA13C0" w:rsidRDefault="00CA080D" w:rsidP="00CA080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04.02.2011 </w:t>
      </w:r>
      <w:r w:rsidRPr="00AA13C0">
        <w:rPr>
          <w:rFonts w:ascii="Times New Roman" w:hAnsi="Times New Roman"/>
          <w:lang w:val="en-US"/>
        </w:rPr>
        <w:t xml:space="preserve"> </w:t>
      </w:r>
      <w:hyperlink r:id="rId32" w:history="1">
        <w:r w:rsidRPr="00AA13C0">
          <w:rPr>
            <w:rStyle w:val="Hyperlink"/>
            <w:rFonts w:ascii="Times New Roman" w:hAnsi="Times New Roman"/>
            <w:szCs w:val="28"/>
            <w:lang w:val="en-US"/>
          </w:rPr>
          <w:t>www.ebm-guidelines.com</w:t>
        </w:r>
      </w:hyperlink>
    </w:p>
    <w:p w:rsidR="00CA080D" w:rsidRPr="00AA13C0" w:rsidRDefault="00CA080D" w:rsidP="00CA080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6 години</w:t>
      </w:r>
    </w:p>
    <w:p w:rsidR="00CA080D" w:rsidRPr="008D648E" w:rsidRDefault="00CA080D" w:rsidP="00CA080D">
      <w:pPr>
        <w:pStyle w:val="NoSpacing"/>
        <w:rPr>
          <w:lang w:val="mk-MK"/>
        </w:rPr>
      </w:pPr>
      <w:r w:rsidRPr="00AA13C0">
        <w:rPr>
          <w:rFonts w:ascii="Times New Roman" w:hAnsi="Times New Roman"/>
          <w:lang w:val="mk-MK"/>
        </w:rPr>
        <w:t>3.Предвидено е следно ажурирање до февруари 2017  година</w:t>
      </w:r>
    </w:p>
    <w:p w:rsidR="00257EC1" w:rsidRDefault="00257EC1"/>
    <w:p w:rsidR="00257EC1" w:rsidRDefault="00257EC1" w:rsidP="00257EC1">
      <w:pPr>
        <w:pStyle w:val="Heading1"/>
        <w:rPr>
          <w:lang w:val="mk-MK"/>
        </w:rPr>
      </w:pPr>
      <w:r>
        <w:rPr>
          <w:rFonts w:asciiTheme="minorHAnsi" w:hAnsiTheme="minorHAnsi"/>
          <w:lang w:val="mk-MK"/>
        </w:rPr>
        <w:t xml:space="preserve">долгорочно следење на пациенти со ризик од колоректален карцином </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mk-MK"/>
        </w:rPr>
      </w:pPr>
      <w:r w:rsidRPr="00D31497">
        <w:rPr>
          <w:rFonts w:asciiTheme="minorHAnsi" w:hAnsiTheme="minorHAnsi"/>
          <w:lang w:val="mk-MK"/>
        </w:rPr>
        <w:t>03.09.2010</w:t>
      </w:r>
    </w:p>
    <w:p w:rsidR="00CA080D" w:rsidRPr="00CA080D" w:rsidRDefault="00CA080D" w:rsidP="00CA080D">
      <w:pPr>
        <w:jc w:val="both"/>
        <w:rPr>
          <w:u w:val="single"/>
        </w:rPr>
      </w:pPr>
    </w:p>
    <w:p w:rsidR="00257EC1" w:rsidRDefault="00257EC1" w:rsidP="00D013E3">
      <w:pPr>
        <w:numPr>
          <w:ilvl w:val="0"/>
          <w:numId w:val="113"/>
        </w:numPr>
        <w:jc w:val="both"/>
        <w:rPr>
          <w:u w:val="single"/>
        </w:rPr>
      </w:pPr>
      <w:r>
        <w:rPr>
          <w:rFonts w:asciiTheme="minorHAnsi" w:hAnsiTheme="minorHAnsi"/>
          <w:u w:val="single"/>
          <w:lang w:val="mk-MK"/>
        </w:rPr>
        <w:t xml:space="preserve">Ризични групи </w:t>
      </w:r>
    </w:p>
    <w:p w:rsidR="00257EC1" w:rsidRDefault="00257EC1" w:rsidP="00D013E3">
      <w:pPr>
        <w:numPr>
          <w:ilvl w:val="0"/>
          <w:numId w:val="113"/>
        </w:numPr>
        <w:jc w:val="both"/>
        <w:rPr>
          <w:u w:val="single"/>
        </w:rPr>
      </w:pPr>
      <w:r>
        <w:rPr>
          <w:rFonts w:asciiTheme="minorHAnsi" w:hAnsiTheme="minorHAnsi"/>
          <w:u w:val="single"/>
          <w:lang w:val="mk-MK"/>
        </w:rPr>
        <w:t>Метод на следење</w:t>
      </w:r>
    </w:p>
    <w:p w:rsidR="00257EC1" w:rsidRDefault="00257EC1" w:rsidP="00D013E3">
      <w:pPr>
        <w:numPr>
          <w:ilvl w:val="0"/>
          <w:numId w:val="113"/>
        </w:numPr>
        <w:jc w:val="both"/>
        <w:rPr>
          <w:u w:val="single"/>
        </w:rPr>
      </w:pPr>
      <w:r>
        <w:rPr>
          <w:rFonts w:asciiTheme="minorHAnsi" w:hAnsiTheme="minorHAnsi"/>
          <w:u w:val="single"/>
          <w:lang w:val="mk-MK"/>
        </w:rPr>
        <w:t xml:space="preserve">Препораа за фрефенција на </w:t>
      </w:r>
      <w:r>
        <w:rPr>
          <w:rFonts w:asciiTheme="minorHAnsi" w:hAnsiTheme="minorHAnsi"/>
          <w:u w:val="single"/>
          <w:lang w:val="en-US"/>
        </w:rPr>
        <w:t xml:space="preserve">screening </w:t>
      </w:r>
    </w:p>
    <w:p w:rsidR="00257EC1" w:rsidRDefault="00257EC1" w:rsidP="00257EC1">
      <w:pPr>
        <w:pStyle w:val="Heading2"/>
        <w:rPr>
          <w:lang w:val="mk-MK"/>
        </w:rPr>
      </w:pPr>
      <w:r>
        <w:rPr>
          <w:rFonts w:asciiTheme="minorHAnsi" w:hAnsiTheme="minorHAnsi"/>
          <w:lang w:val="mk-MK"/>
        </w:rPr>
        <w:t xml:space="preserve">ризични групи </w:t>
      </w:r>
    </w:p>
    <w:p w:rsidR="00257EC1" w:rsidRDefault="00257EC1" w:rsidP="00D013E3">
      <w:pPr>
        <w:numPr>
          <w:ilvl w:val="0"/>
          <w:numId w:val="111"/>
        </w:numPr>
        <w:jc w:val="both"/>
        <w:rPr>
          <w:b/>
          <w:szCs w:val="28"/>
          <w:lang w:val="mk-MK"/>
        </w:rPr>
      </w:pPr>
      <w:r>
        <w:rPr>
          <w:rFonts w:asciiTheme="minorHAnsi" w:hAnsiTheme="minorHAnsi"/>
          <w:szCs w:val="28"/>
          <w:lang w:val="mk-MK"/>
        </w:rPr>
        <w:lastRenderedPageBreak/>
        <w:t xml:space="preserve">Пациенти со колоректален карцином </w:t>
      </w:r>
    </w:p>
    <w:p w:rsidR="00257EC1" w:rsidRDefault="00257EC1" w:rsidP="00D013E3">
      <w:pPr>
        <w:numPr>
          <w:ilvl w:val="0"/>
          <w:numId w:val="111"/>
        </w:numPr>
        <w:jc w:val="both"/>
        <w:rPr>
          <w:b/>
          <w:szCs w:val="28"/>
          <w:lang w:val="mk-MK"/>
        </w:rPr>
      </w:pPr>
      <w:r>
        <w:rPr>
          <w:rFonts w:asciiTheme="minorHAnsi" w:hAnsiTheme="minorHAnsi"/>
          <w:szCs w:val="28"/>
          <w:lang w:val="mk-MK"/>
        </w:rPr>
        <w:t xml:space="preserve">Пациенти со аденоми </w:t>
      </w:r>
    </w:p>
    <w:p w:rsidR="00257EC1" w:rsidRDefault="00257EC1" w:rsidP="00D013E3">
      <w:pPr>
        <w:numPr>
          <w:ilvl w:val="0"/>
          <w:numId w:val="111"/>
        </w:numPr>
        <w:jc w:val="both"/>
        <w:rPr>
          <w:b/>
          <w:szCs w:val="28"/>
          <w:lang w:val="mk-MK"/>
        </w:rPr>
      </w:pPr>
      <w:r>
        <w:rPr>
          <w:rFonts w:asciiTheme="minorHAnsi" w:hAnsiTheme="minorHAnsi"/>
          <w:szCs w:val="28"/>
          <w:lang w:val="mk-MK"/>
        </w:rPr>
        <w:t xml:space="preserve">Пациенти со доминантно наследена преиспозиција кон колоректален карцином </w:t>
      </w:r>
    </w:p>
    <w:p w:rsidR="00257EC1" w:rsidRDefault="00257EC1" w:rsidP="00D013E3">
      <w:pPr>
        <w:numPr>
          <w:ilvl w:val="1"/>
          <w:numId w:val="111"/>
        </w:numPr>
        <w:jc w:val="both"/>
        <w:rPr>
          <w:b/>
          <w:szCs w:val="28"/>
          <w:lang w:val="mk-MK"/>
        </w:rPr>
      </w:pPr>
      <w:r>
        <w:rPr>
          <w:rFonts w:asciiTheme="minorHAnsi" w:hAnsiTheme="minorHAnsi"/>
          <w:szCs w:val="28"/>
          <w:lang w:val="mk-MK"/>
        </w:rPr>
        <w:t xml:space="preserve">Херидитарен неполипозен колоректален карцином </w:t>
      </w:r>
    </w:p>
    <w:p w:rsidR="00257EC1" w:rsidRDefault="00257EC1" w:rsidP="00D013E3">
      <w:pPr>
        <w:numPr>
          <w:ilvl w:val="1"/>
          <w:numId w:val="111"/>
        </w:numPr>
        <w:jc w:val="both"/>
        <w:rPr>
          <w:b/>
          <w:szCs w:val="28"/>
          <w:lang w:val="mk-MK"/>
        </w:rPr>
      </w:pPr>
      <w:r>
        <w:rPr>
          <w:rFonts w:asciiTheme="minorHAnsi" w:hAnsiTheme="minorHAnsi"/>
          <w:szCs w:val="28"/>
          <w:lang w:val="mk-MK"/>
        </w:rPr>
        <w:t xml:space="preserve">Херидитарна аденоматоза на колон </w:t>
      </w:r>
    </w:p>
    <w:p w:rsidR="00257EC1" w:rsidRDefault="00257EC1" w:rsidP="00D013E3">
      <w:pPr>
        <w:numPr>
          <w:ilvl w:val="0"/>
          <w:numId w:val="111"/>
        </w:numPr>
        <w:jc w:val="both"/>
        <w:rPr>
          <w:b/>
          <w:szCs w:val="28"/>
          <w:lang w:val="mk-MK"/>
        </w:rPr>
      </w:pPr>
      <w:r>
        <w:rPr>
          <w:rFonts w:asciiTheme="minorHAnsi" w:hAnsiTheme="minorHAnsi"/>
          <w:szCs w:val="28"/>
          <w:lang w:val="mk-MK"/>
        </w:rPr>
        <w:t xml:space="preserve">Пациенти со улцерозен колитис </w:t>
      </w:r>
    </w:p>
    <w:p w:rsidR="00257EC1" w:rsidRDefault="00257EC1" w:rsidP="00D013E3">
      <w:pPr>
        <w:numPr>
          <w:ilvl w:val="0"/>
          <w:numId w:val="111"/>
        </w:numPr>
        <w:jc w:val="both"/>
        <w:rPr>
          <w:b/>
          <w:szCs w:val="28"/>
          <w:lang w:val="mk-MK"/>
        </w:rPr>
      </w:pPr>
      <w:r>
        <w:rPr>
          <w:rFonts w:asciiTheme="minorHAnsi" w:hAnsiTheme="minorHAnsi"/>
          <w:szCs w:val="28"/>
          <w:lang w:val="mk-MK"/>
        </w:rPr>
        <w:t xml:space="preserve">Кај сите случаи на колоректален карцином испитај ја фамилијарната анамнеза </w:t>
      </w:r>
    </w:p>
    <w:p w:rsidR="00257EC1" w:rsidRDefault="00257EC1" w:rsidP="00257EC1">
      <w:pPr>
        <w:pStyle w:val="Heading2"/>
        <w:rPr>
          <w:lang w:val="mk-MK"/>
        </w:rPr>
      </w:pPr>
      <w:r>
        <w:rPr>
          <w:rFonts w:asciiTheme="minorHAnsi" w:hAnsiTheme="minorHAnsi"/>
          <w:lang w:val="mk-MK"/>
        </w:rPr>
        <w:t xml:space="preserve">метод на следење </w:t>
      </w:r>
    </w:p>
    <w:p w:rsidR="00257EC1" w:rsidRDefault="00257EC1" w:rsidP="00D013E3">
      <w:pPr>
        <w:numPr>
          <w:ilvl w:val="0"/>
          <w:numId w:val="108"/>
        </w:numPr>
        <w:jc w:val="both"/>
        <w:rPr>
          <w:b/>
          <w:szCs w:val="28"/>
          <w:lang w:val="mk-MK"/>
        </w:rPr>
      </w:pPr>
      <w:r>
        <w:rPr>
          <w:rFonts w:asciiTheme="minorHAnsi" w:hAnsiTheme="minorHAnsi"/>
          <w:szCs w:val="28"/>
          <w:lang w:val="mk-MK"/>
        </w:rPr>
        <w:t>Колонсокопија</w:t>
      </w:r>
      <w:r w:rsidR="00E01DB5">
        <w:rPr>
          <w:rStyle w:val="FootnoteReference"/>
          <w:rFonts w:asciiTheme="minorHAnsi" w:hAnsiTheme="minorHAnsi"/>
          <w:szCs w:val="28"/>
          <w:lang w:val="mk-MK"/>
        </w:rPr>
        <w:footnoteReference w:id="92"/>
      </w:r>
      <w:r>
        <w:rPr>
          <w:rFonts w:asciiTheme="minorHAnsi" w:hAnsiTheme="minorHAnsi"/>
          <w:szCs w:val="28"/>
          <w:lang w:val="mk-MK"/>
        </w:rPr>
        <w:t xml:space="preserve"> </w:t>
      </w:r>
    </w:p>
    <w:p w:rsidR="00257EC1" w:rsidRDefault="00257EC1" w:rsidP="00257EC1">
      <w:pPr>
        <w:pStyle w:val="Heading2"/>
      </w:pPr>
      <w:r>
        <w:rPr>
          <w:rFonts w:asciiTheme="minorHAnsi" w:hAnsiTheme="minorHAnsi"/>
          <w:lang w:val="mk-MK"/>
        </w:rPr>
        <w:t xml:space="preserve">Препораки за фрекфенција на </w:t>
      </w:r>
      <w:r>
        <w:rPr>
          <w:rFonts w:asciiTheme="minorHAnsi" w:hAnsiTheme="minorHAnsi"/>
          <w:lang w:val="en-US"/>
        </w:rPr>
        <w:t xml:space="preserve">screening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Пациенти со колоректален карцином или аденом (возраст под 70 години) </w:t>
      </w:r>
    </w:p>
    <w:p w:rsidR="00257EC1" w:rsidRDefault="00257EC1" w:rsidP="00D013E3">
      <w:pPr>
        <w:numPr>
          <w:ilvl w:val="0"/>
          <w:numId w:val="112"/>
        </w:numPr>
        <w:jc w:val="both"/>
        <w:rPr>
          <w:b/>
          <w:szCs w:val="28"/>
          <w:lang w:val="mk-MK"/>
        </w:rPr>
      </w:pPr>
      <w:r>
        <w:rPr>
          <w:rFonts w:asciiTheme="minorHAnsi" w:hAnsiTheme="minorHAnsi"/>
          <w:szCs w:val="28"/>
          <w:lang w:val="mk-MK"/>
        </w:rPr>
        <w:t xml:space="preserve">На 2-3 години кај пациенти со </w:t>
      </w:r>
      <w:r>
        <w:rPr>
          <w:rFonts w:asciiTheme="minorHAnsi" w:hAnsiTheme="minorHAnsi"/>
          <w:szCs w:val="28"/>
          <w:lang w:val="en-US"/>
        </w:rPr>
        <w:t xml:space="preserve">HNPCC </w:t>
      </w:r>
    </w:p>
    <w:p w:rsidR="00257EC1" w:rsidRDefault="00257EC1" w:rsidP="00D013E3">
      <w:pPr>
        <w:numPr>
          <w:ilvl w:val="0"/>
          <w:numId w:val="112"/>
        </w:numPr>
        <w:jc w:val="both"/>
        <w:rPr>
          <w:b/>
          <w:szCs w:val="28"/>
          <w:lang w:val="mk-MK"/>
        </w:rPr>
      </w:pPr>
      <w:r>
        <w:rPr>
          <w:rFonts w:asciiTheme="minorHAnsi" w:hAnsiTheme="minorHAnsi"/>
          <w:szCs w:val="28"/>
          <w:lang w:val="mk-MK"/>
        </w:rPr>
        <w:t xml:space="preserve">На 5 години кај пациенти со </w:t>
      </w:r>
    </w:p>
    <w:p w:rsidR="00257EC1" w:rsidRDefault="00257EC1" w:rsidP="00D013E3">
      <w:pPr>
        <w:numPr>
          <w:ilvl w:val="1"/>
          <w:numId w:val="112"/>
        </w:numPr>
        <w:jc w:val="both"/>
        <w:rPr>
          <w:b/>
          <w:szCs w:val="28"/>
          <w:lang w:val="mk-MK"/>
        </w:rPr>
      </w:pPr>
      <w:r>
        <w:rPr>
          <w:rFonts w:asciiTheme="minorHAnsi" w:hAnsiTheme="minorHAnsi"/>
          <w:szCs w:val="28"/>
          <w:lang w:val="mk-MK"/>
        </w:rPr>
        <w:t xml:space="preserve">Колоректален карцином </w:t>
      </w:r>
    </w:p>
    <w:p w:rsidR="00257EC1" w:rsidRDefault="00257EC1" w:rsidP="00D013E3">
      <w:pPr>
        <w:numPr>
          <w:ilvl w:val="1"/>
          <w:numId w:val="112"/>
        </w:numPr>
        <w:jc w:val="both"/>
        <w:rPr>
          <w:b/>
          <w:szCs w:val="28"/>
          <w:lang w:val="mk-MK"/>
        </w:rPr>
      </w:pPr>
      <w:r>
        <w:rPr>
          <w:rFonts w:asciiTheme="minorHAnsi" w:hAnsiTheme="minorHAnsi"/>
          <w:szCs w:val="28"/>
          <w:lang w:val="mk-MK"/>
        </w:rPr>
        <w:t>Голем аденом (</w:t>
      </w:r>
      <w:r>
        <w:rPr>
          <w:rFonts w:asciiTheme="minorHAnsi" w:hAnsiTheme="minorHAnsi"/>
          <w:szCs w:val="28"/>
          <w:lang w:val="en-US"/>
        </w:rPr>
        <w:t xml:space="preserve">&gt;1cm) </w:t>
      </w:r>
    </w:p>
    <w:p w:rsidR="00257EC1" w:rsidRDefault="00257EC1" w:rsidP="00D013E3">
      <w:pPr>
        <w:numPr>
          <w:ilvl w:val="1"/>
          <w:numId w:val="112"/>
        </w:numPr>
        <w:jc w:val="both"/>
        <w:rPr>
          <w:b/>
          <w:szCs w:val="28"/>
          <w:lang w:val="mk-MK"/>
        </w:rPr>
      </w:pPr>
      <w:r>
        <w:rPr>
          <w:rFonts w:asciiTheme="minorHAnsi" w:hAnsiTheme="minorHAnsi"/>
          <w:szCs w:val="28"/>
          <w:lang w:val="mk-MK"/>
        </w:rPr>
        <w:t xml:space="preserve">Вилозен или тубовилозен аденом </w:t>
      </w:r>
    </w:p>
    <w:p w:rsidR="00257EC1" w:rsidRDefault="00257EC1" w:rsidP="00D013E3">
      <w:pPr>
        <w:numPr>
          <w:ilvl w:val="0"/>
          <w:numId w:val="112"/>
        </w:numPr>
        <w:jc w:val="both"/>
        <w:rPr>
          <w:b/>
          <w:szCs w:val="28"/>
          <w:lang w:val="mk-MK"/>
        </w:rPr>
      </w:pPr>
      <w:r>
        <w:rPr>
          <w:rFonts w:asciiTheme="minorHAnsi" w:hAnsiTheme="minorHAnsi"/>
          <w:szCs w:val="28"/>
          <w:lang w:val="mk-MK"/>
        </w:rPr>
        <w:t xml:space="preserve">На 5-10 години кај пациенти со </w:t>
      </w:r>
    </w:p>
    <w:p w:rsidR="00257EC1" w:rsidRDefault="00257EC1" w:rsidP="00D013E3">
      <w:pPr>
        <w:numPr>
          <w:ilvl w:val="1"/>
          <w:numId w:val="112"/>
        </w:numPr>
        <w:jc w:val="both"/>
        <w:rPr>
          <w:b/>
          <w:szCs w:val="28"/>
          <w:lang w:val="mk-MK"/>
        </w:rPr>
      </w:pPr>
      <w:r>
        <w:rPr>
          <w:rFonts w:asciiTheme="minorHAnsi" w:hAnsiTheme="minorHAnsi"/>
          <w:szCs w:val="28"/>
          <w:lang w:val="mk-MK"/>
        </w:rPr>
        <w:t xml:space="preserve">1-2 тубуларни аденоми со дијаметар помал од 1 </w:t>
      </w:r>
      <w:r>
        <w:rPr>
          <w:rFonts w:asciiTheme="minorHAnsi" w:hAnsiTheme="minorHAnsi"/>
          <w:szCs w:val="28"/>
          <w:lang w:val="en-US"/>
        </w:rPr>
        <w:t xml:space="preserve">cm </w:t>
      </w:r>
    </w:p>
    <w:p w:rsidR="00257EC1" w:rsidRDefault="00257EC1" w:rsidP="00D013E3">
      <w:pPr>
        <w:numPr>
          <w:ilvl w:val="1"/>
          <w:numId w:val="112"/>
        </w:numPr>
        <w:jc w:val="both"/>
        <w:rPr>
          <w:b/>
          <w:szCs w:val="28"/>
          <w:lang w:val="mk-MK"/>
        </w:rPr>
      </w:pPr>
      <w:r>
        <w:rPr>
          <w:rFonts w:asciiTheme="minorHAnsi" w:hAnsiTheme="minorHAnsi"/>
          <w:szCs w:val="28"/>
          <w:lang w:val="mk-MK"/>
        </w:rPr>
        <w:t xml:space="preserve">Според најновите сфаќања, следење не е потребно по единечен тубуларен аденом </w:t>
      </w:r>
      <w:r>
        <w:rPr>
          <w:rFonts w:asciiTheme="minorHAnsi" w:hAnsiTheme="minorHAnsi"/>
          <w:szCs w:val="28"/>
          <w:lang w:val="en-US"/>
        </w:rPr>
        <w:t>&lt;</w:t>
      </w:r>
      <w:r>
        <w:rPr>
          <w:rFonts w:asciiTheme="minorHAnsi" w:hAnsiTheme="minorHAnsi"/>
          <w:szCs w:val="28"/>
          <w:lang w:val="mk-MK"/>
        </w:rPr>
        <w:t>5</w:t>
      </w:r>
      <w:r>
        <w:rPr>
          <w:rFonts w:asciiTheme="minorHAnsi" w:hAnsiTheme="minorHAnsi"/>
          <w:szCs w:val="28"/>
          <w:lang w:val="en-US"/>
        </w:rPr>
        <w:t xml:space="preserve">mm </w:t>
      </w:r>
      <w:r>
        <w:rPr>
          <w:rFonts w:asciiTheme="minorHAnsi" w:hAnsiTheme="minorHAnsi"/>
          <w:szCs w:val="28"/>
          <w:lang w:val="mk-MK"/>
        </w:rPr>
        <w:t xml:space="preserve">во дијаметар. </w:t>
      </w:r>
    </w:p>
    <w:p w:rsidR="00257EC1" w:rsidRDefault="00257EC1" w:rsidP="00D013E3">
      <w:pPr>
        <w:numPr>
          <w:ilvl w:val="0"/>
          <w:numId w:val="112"/>
        </w:numPr>
        <w:jc w:val="both"/>
        <w:rPr>
          <w:b/>
          <w:szCs w:val="28"/>
          <w:lang w:val="mk-MK"/>
        </w:rPr>
      </w:pPr>
      <w:r>
        <w:rPr>
          <w:rFonts w:asciiTheme="minorHAnsi" w:hAnsiTheme="minorHAnsi"/>
          <w:szCs w:val="28"/>
          <w:lang w:val="mk-MK"/>
        </w:rPr>
        <w:t xml:space="preserve">Долгорочно следење кај пациенти над 70 години се спроведува само доколку постојат индикации </w:t>
      </w:r>
    </w:p>
    <w:p w:rsidR="00257EC1" w:rsidRPr="00257EC1" w:rsidRDefault="00257EC1" w:rsidP="00257EC1">
      <w:pPr>
        <w:pStyle w:val="Heading3"/>
        <w:rPr>
          <w:color w:val="auto"/>
          <w:lang w:val="mk-MK"/>
        </w:rPr>
      </w:pPr>
      <w:r w:rsidRPr="00257EC1">
        <w:rPr>
          <w:rFonts w:asciiTheme="minorHAnsi" w:hAnsiTheme="minorHAnsi"/>
          <w:color w:val="auto"/>
          <w:lang w:val="mk-MK"/>
        </w:rPr>
        <w:t xml:space="preserve">Улцерозен колит </w:t>
      </w:r>
    </w:p>
    <w:p w:rsidR="00257EC1" w:rsidRDefault="00257EC1" w:rsidP="00D013E3">
      <w:pPr>
        <w:numPr>
          <w:ilvl w:val="0"/>
          <w:numId w:val="109"/>
        </w:numPr>
        <w:jc w:val="both"/>
        <w:rPr>
          <w:szCs w:val="28"/>
          <w:lang w:val="mk-MK"/>
        </w:rPr>
      </w:pPr>
      <w:r>
        <w:rPr>
          <w:rFonts w:asciiTheme="minorHAnsi" w:hAnsiTheme="minorHAnsi"/>
          <w:szCs w:val="28"/>
          <w:lang w:val="mk-MK"/>
        </w:rPr>
        <w:t xml:space="preserve">Колоноскопија се прави на 3-5 годишни интервали кај пациенти кои боледуваат од улцерозен колит повеќе од 8 години. </w:t>
      </w:r>
    </w:p>
    <w:p w:rsidR="00257EC1" w:rsidRPr="00F030E9" w:rsidRDefault="00257EC1" w:rsidP="00D013E3">
      <w:pPr>
        <w:numPr>
          <w:ilvl w:val="0"/>
          <w:numId w:val="109"/>
        </w:numPr>
        <w:jc w:val="both"/>
        <w:rPr>
          <w:szCs w:val="28"/>
          <w:lang w:val="mk-MK"/>
        </w:rPr>
      </w:pPr>
      <w:r>
        <w:rPr>
          <w:rFonts w:asciiTheme="minorHAnsi" w:hAnsiTheme="minorHAnsi"/>
          <w:szCs w:val="28"/>
          <w:lang w:val="mk-MK"/>
        </w:rPr>
        <w:t>Преканцерозна дисплазија се детектира со рандомзирани биопсии</w:t>
      </w:r>
      <w:r w:rsidR="00E01DB5">
        <w:rPr>
          <w:rStyle w:val="FootnoteReference"/>
          <w:rFonts w:asciiTheme="minorHAnsi" w:hAnsiTheme="minorHAnsi"/>
          <w:szCs w:val="28"/>
          <w:lang w:val="mk-MK"/>
        </w:rPr>
        <w:footnoteReference w:id="93"/>
      </w:r>
      <w:r>
        <w:rPr>
          <w:rFonts w:asciiTheme="minorHAnsi" w:hAnsiTheme="minorHAnsi"/>
          <w:szCs w:val="28"/>
          <w:lang w:val="mk-MK"/>
        </w:rPr>
        <w:t xml:space="preserve">. За ова е потребно искуство. Ако дисплазијата е детектирана и потврдена се спроведува профилактичка колектомија. </w:t>
      </w:r>
    </w:p>
    <w:p w:rsidR="00257EC1" w:rsidRDefault="00257EC1" w:rsidP="00D013E3">
      <w:pPr>
        <w:numPr>
          <w:ilvl w:val="0"/>
          <w:numId w:val="109"/>
        </w:numPr>
        <w:jc w:val="both"/>
        <w:rPr>
          <w:szCs w:val="28"/>
          <w:lang w:val="mk-MK"/>
        </w:rPr>
      </w:pPr>
      <w:r>
        <w:rPr>
          <w:rFonts w:asciiTheme="minorHAnsi" w:hAnsiTheme="minorHAnsi"/>
          <w:szCs w:val="28"/>
          <w:lang w:val="mk-MK"/>
        </w:rPr>
        <w:t xml:space="preserve">Дијагностицирање на карцином сврзан со колит е тешко. Туморот не расте егзофитично или циркуларно, и може да изгледа како бенигна стриктура на лошо ограничена плака. </w:t>
      </w:r>
    </w:p>
    <w:p w:rsidR="00257EC1" w:rsidRPr="00257EC1" w:rsidRDefault="00257EC1" w:rsidP="00257EC1">
      <w:pPr>
        <w:pStyle w:val="Heading3"/>
        <w:rPr>
          <w:color w:val="auto"/>
          <w:lang w:val="mk-MK"/>
        </w:rPr>
      </w:pPr>
      <w:r w:rsidRPr="00257EC1">
        <w:rPr>
          <w:rFonts w:asciiTheme="minorHAnsi" w:hAnsiTheme="minorHAnsi"/>
          <w:color w:val="auto"/>
          <w:lang w:val="mk-MK"/>
        </w:rPr>
        <w:t>Фамилијарна аденоматозна полипоза (</w:t>
      </w:r>
      <w:r w:rsidRPr="00257EC1">
        <w:rPr>
          <w:rFonts w:asciiTheme="minorHAnsi" w:hAnsiTheme="minorHAnsi"/>
          <w:color w:val="auto"/>
          <w:lang w:val="en-US"/>
        </w:rPr>
        <w:t>FAP</w:t>
      </w:r>
      <w:r w:rsidRPr="00257EC1">
        <w:rPr>
          <w:rFonts w:asciiTheme="minorHAnsi" w:hAnsiTheme="minorHAnsi"/>
          <w:color w:val="auto"/>
          <w:lang w:val="mk-MK"/>
        </w:rPr>
        <w:t xml:space="preserve">) и хередитарен неполипозен колоректален нарцином ( </w:t>
      </w:r>
      <w:r w:rsidRPr="00257EC1">
        <w:rPr>
          <w:rFonts w:asciiTheme="minorHAnsi" w:hAnsiTheme="minorHAnsi"/>
          <w:color w:val="auto"/>
          <w:lang w:val="en-US"/>
        </w:rPr>
        <w:t xml:space="preserve">HNPCC) </w:t>
      </w:r>
    </w:p>
    <w:p w:rsidR="00257EC1" w:rsidRDefault="00257EC1" w:rsidP="00D013E3">
      <w:pPr>
        <w:numPr>
          <w:ilvl w:val="0"/>
          <w:numId w:val="110"/>
        </w:numPr>
        <w:jc w:val="both"/>
        <w:rPr>
          <w:szCs w:val="28"/>
          <w:lang w:val="mk-MK"/>
        </w:rPr>
      </w:pPr>
      <w:r>
        <w:rPr>
          <w:rFonts w:asciiTheme="minorHAnsi" w:hAnsiTheme="minorHAnsi"/>
          <w:szCs w:val="28"/>
          <w:lang w:val="mk-MK"/>
        </w:rPr>
        <w:t xml:space="preserve">Двете состојби се доминантно наследни. Носителите на генот стануваат афектирани пред да наполнат 40 години доколку не се спроведе профилактичка колектомија (на 20-25 години кај пациенти со аденоматоза) или профилактичко отстранување на аденомите ( кај </w:t>
      </w:r>
      <w:r>
        <w:rPr>
          <w:rFonts w:asciiTheme="minorHAnsi" w:hAnsiTheme="minorHAnsi"/>
          <w:szCs w:val="28"/>
          <w:lang w:val="en-US"/>
        </w:rPr>
        <w:t xml:space="preserve">NHPCC </w:t>
      </w:r>
      <w:r>
        <w:rPr>
          <w:rFonts w:asciiTheme="minorHAnsi" w:hAnsiTheme="minorHAnsi"/>
          <w:szCs w:val="28"/>
          <w:lang w:val="mk-MK"/>
        </w:rPr>
        <w:t xml:space="preserve">на </w:t>
      </w:r>
      <w:r>
        <w:rPr>
          <w:rFonts w:asciiTheme="minorHAnsi" w:hAnsiTheme="minorHAnsi"/>
          <w:szCs w:val="28"/>
          <w:lang w:val="en-US"/>
        </w:rPr>
        <w:t xml:space="preserve">screening </w:t>
      </w:r>
      <w:r>
        <w:rPr>
          <w:rFonts w:asciiTheme="minorHAnsi" w:hAnsiTheme="minorHAnsi"/>
          <w:szCs w:val="28"/>
          <w:lang w:val="mk-MK"/>
        </w:rPr>
        <w:t>колоноскопии</w:t>
      </w:r>
      <w:r w:rsidR="00E01DB5">
        <w:rPr>
          <w:rStyle w:val="FootnoteReference"/>
          <w:rFonts w:asciiTheme="minorHAnsi" w:hAnsiTheme="minorHAnsi"/>
          <w:szCs w:val="28"/>
          <w:lang w:val="mk-MK"/>
        </w:rPr>
        <w:footnoteReference w:id="94"/>
      </w:r>
      <w:r>
        <w:rPr>
          <w:rFonts w:asciiTheme="minorHAnsi" w:hAnsiTheme="minorHAnsi"/>
          <w:szCs w:val="28"/>
          <w:lang w:val="mk-MK"/>
        </w:rPr>
        <w:t xml:space="preserve"> на 3 годишни интервали).  </w:t>
      </w:r>
    </w:p>
    <w:p w:rsidR="00257EC1" w:rsidRDefault="00257EC1" w:rsidP="00D013E3">
      <w:pPr>
        <w:numPr>
          <w:ilvl w:val="0"/>
          <w:numId w:val="110"/>
        </w:numPr>
        <w:jc w:val="both"/>
        <w:rPr>
          <w:szCs w:val="28"/>
          <w:lang w:val="mk-MK"/>
        </w:rPr>
      </w:pPr>
      <w:r>
        <w:rPr>
          <w:rFonts w:asciiTheme="minorHAnsi" w:hAnsiTheme="minorHAnsi"/>
          <w:szCs w:val="28"/>
          <w:lang w:val="mk-MK"/>
        </w:rPr>
        <w:t xml:space="preserve">Во некои земји постојат национални регистри во кои се евидентираат фамилиите афектирани со овие синдроми. Скринингот на овие лица со висок ризик од колоректален карцином е одговорност на оние што ги одржуваат регистрите. </w:t>
      </w:r>
    </w:p>
    <w:p w:rsidR="00257EC1" w:rsidRDefault="00257EC1" w:rsidP="00D013E3">
      <w:pPr>
        <w:numPr>
          <w:ilvl w:val="0"/>
          <w:numId w:val="110"/>
        </w:numPr>
        <w:jc w:val="both"/>
        <w:rPr>
          <w:szCs w:val="28"/>
          <w:lang w:val="mk-MK"/>
        </w:rPr>
      </w:pPr>
      <w:r>
        <w:rPr>
          <w:rFonts w:asciiTheme="minorHAnsi" w:hAnsiTheme="minorHAnsi"/>
          <w:szCs w:val="28"/>
          <w:lang w:val="mk-MK"/>
        </w:rPr>
        <w:t xml:space="preserve">Ако се најде карцином кај хередитарниот неполипозен колоректален карцином се изведува колектомија и илеосигмоидостомија (остануваат 30-35 </w:t>
      </w:r>
      <w:r>
        <w:rPr>
          <w:rFonts w:asciiTheme="minorHAnsi" w:hAnsiTheme="minorHAnsi"/>
          <w:szCs w:val="28"/>
          <w:lang w:val="en-US"/>
        </w:rPr>
        <w:t xml:space="preserve">cm </w:t>
      </w:r>
      <w:r>
        <w:rPr>
          <w:rFonts w:asciiTheme="minorHAnsi" w:hAnsiTheme="minorHAnsi"/>
          <w:szCs w:val="28"/>
          <w:lang w:val="mk-MK"/>
        </w:rPr>
        <w:t xml:space="preserve"> од колонот). </w:t>
      </w:r>
    </w:p>
    <w:p w:rsidR="00257EC1" w:rsidRDefault="00257EC1" w:rsidP="00257EC1"/>
    <w:p w:rsidR="00CA080D" w:rsidRDefault="00CA080D" w:rsidP="00CA080D">
      <w:pPr>
        <w:jc w:val="both"/>
        <w:rPr>
          <w:rFonts w:ascii="Times New Roman" w:hAnsi="Times New Roman"/>
          <w:szCs w:val="20"/>
          <w:lang w:val="mk-MK"/>
        </w:rPr>
      </w:pPr>
      <w:r w:rsidRPr="002F685F">
        <w:rPr>
          <w:rFonts w:ascii="Times New Roman" w:hAnsi="Times New Roman"/>
          <w:szCs w:val="20"/>
          <w:lang w:val="mk-MK"/>
        </w:rPr>
        <w:t xml:space="preserve">Автор: </w:t>
      </w:r>
      <w:r w:rsidRPr="001C3A4A">
        <w:rPr>
          <w:rFonts w:ascii="Times New Roman" w:hAnsi="Times New Roman"/>
          <w:szCs w:val="20"/>
          <w:lang w:val="en-US"/>
        </w:rPr>
        <w:t>Jukka-Pekka Mecklin</w:t>
      </w:r>
      <w:r w:rsidRPr="002F685F">
        <w:rPr>
          <w:rFonts w:ascii="Times New Roman" w:hAnsi="Times New Roman"/>
          <w:szCs w:val="20"/>
          <w:lang w:val="mk-MK"/>
        </w:rPr>
        <w:t xml:space="preserve"> </w:t>
      </w:r>
      <w:r w:rsidRPr="001C3A4A">
        <w:rPr>
          <w:rFonts w:ascii="Times New Roman" w:hAnsi="Times New Roman"/>
          <w:szCs w:val="20"/>
          <w:lang w:val="en-US"/>
        </w:rPr>
        <w:t xml:space="preserve">Article ID: </w:t>
      </w:r>
      <w:r w:rsidRPr="002F685F">
        <w:rPr>
          <w:rFonts w:ascii="Times New Roman" w:hAnsi="Times New Roman"/>
          <w:szCs w:val="20"/>
          <w:lang w:val="en-US"/>
        </w:rPr>
        <w:t>ebm00200</w:t>
      </w:r>
      <w:r w:rsidRPr="001C3A4A">
        <w:rPr>
          <w:rFonts w:ascii="Times New Roman" w:hAnsi="Times New Roman"/>
          <w:szCs w:val="20"/>
          <w:lang w:val="en-US"/>
        </w:rPr>
        <w:t xml:space="preserve"> (</w:t>
      </w:r>
      <w:r w:rsidRPr="002F685F">
        <w:rPr>
          <w:rFonts w:ascii="Times New Roman" w:hAnsi="Times New Roman"/>
          <w:szCs w:val="20"/>
          <w:lang w:val="en-US"/>
        </w:rPr>
        <w:t>008.073</w:t>
      </w:r>
      <w:r w:rsidRPr="001C3A4A">
        <w:rPr>
          <w:rFonts w:ascii="Times New Roman" w:hAnsi="Times New Roman"/>
          <w:szCs w:val="20"/>
          <w:lang w:val="en-US"/>
        </w:rPr>
        <w:t>)</w:t>
      </w:r>
      <w:r w:rsidRPr="002F685F">
        <w:rPr>
          <w:rFonts w:ascii="Times New Roman" w:hAnsi="Times New Roman"/>
          <w:szCs w:val="20"/>
          <w:lang w:val="mk-MK"/>
        </w:rPr>
        <w:t xml:space="preserve"> </w:t>
      </w:r>
      <w:r w:rsidRPr="001C3A4A">
        <w:rPr>
          <w:rFonts w:ascii="Times New Roman" w:hAnsi="Times New Roman"/>
          <w:szCs w:val="20"/>
          <w:lang w:val="en-US"/>
        </w:rPr>
        <w:t>© 2012 Duodecim Medical Publications Ltd</w:t>
      </w:r>
    </w:p>
    <w:p w:rsidR="00CA080D" w:rsidRDefault="00CA080D" w:rsidP="00CA080D">
      <w:pPr>
        <w:jc w:val="both"/>
        <w:rPr>
          <w:rFonts w:ascii="Times New Roman" w:hAnsi="Times New Roman"/>
          <w:szCs w:val="20"/>
          <w:lang w:val="mk-MK"/>
        </w:rPr>
      </w:pPr>
    </w:p>
    <w:p w:rsidR="00CA080D" w:rsidRPr="00AA13C0" w:rsidRDefault="00CA080D" w:rsidP="00CA080D">
      <w:pPr>
        <w:pStyle w:val="NoSpacing"/>
        <w:rPr>
          <w:rFonts w:ascii="Times New Roman" w:hAnsi="Times New Roman"/>
          <w:lang w:val="en-US"/>
        </w:rPr>
      </w:pPr>
      <w:r w:rsidRPr="00AA13C0">
        <w:rPr>
          <w:rFonts w:ascii="Times New Roman" w:hAnsi="Times New Roman"/>
          <w:lang w:val="ru-RU"/>
        </w:rPr>
        <w:t>1.</w:t>
      </w:r>
      <w:r w:rsidRPr="00AA13C0">
        <w:rPr>
          <w:rFonts w:ascii="Times New Roman" w:hAnsi="Times New Roman"/>
          <w:lang w:val="en-US"/>
        </w:rPr>
        <w:t xml:space="preserve">EBM Guidelines </w:t>
      </w:r>
      <w:r w:rsidRPr="00AA13C0">
        <w:rPr>
          <w:rFonts w:ascii="Times New Roman" w:hAnsi="Times New Roman"/>
          <w:lang w:val="mk-MK"/>
        </w:rPr>
        <w:t xml:space="preserve">03.09.2010 </w:t>
      </w:r>
      <w:r w:rsidRPr="00AA13C0">
        <w:rPr>
          <w:rFonts w:ascii="Times New Roman" w:hAnsi="Times New Roman"/>
          <w:lang w:val="en-US"/>
        </w:rPr>
        <w:t xml:space="preserve"> </w:t>
      </w:r>
      <w:hyperlink r:id="rId33" w:history="1">
        <w:r w:rsidRPr="00AA13C0">
          <w:rPr>
            <w:rStyle w:val="Hyperlink"/>
            <w:rFonts w:ascii="Times New Roman" w:hAnsi="Times New Roman"/>
            <w:szCs w:val="28"/>
            <w:lang w:val="en-US"/>
          </w:rPr>
          <w:t>www.ebm-guidelines.com</w:t>
        </w:r>
      </w:hyperlink>
    </w:p>
    <w:p w:rsidR="00CA080D" w:rsidRPr="00AA13C0" w:rsidRDefault="00CA080D" w:rsidP="00CA080D">
      <w:pPr>
        <w:pStyle w:val="NoSpacing"/>
        <w:rPr>
          <w:rFonts w:ascii="Times New Roman" w:hAnsi="Times New Roman"/>
          <w:lang w:val="mk-MK"/>
        </w:rPr>
      </w:pPr>
      <w:r w:rsidRPr="00AA13C0">
        <w:rPr>
          <w:rFonts w:ascii="Times New Roman" w:hAnsi="Times New Roman"/>
          <w:lang w:val="en-US"/>
        </w:rPr>
        <w:t>2.</w:t>
      </w:r>
      <w:r w:rsidRPr="00AA13C0">
        <w:rPr>
          <w:rFonts w:ascii="Times New Roman" w:hAnsi="Times New Roman"/>
          <w:lang w:val="mk-MK"/>
        </w:rPr>
        <w:t>Упатството треба да се ажурира еднаш на 6 години</w:t>
      </w:r>
    </w:p>
    <w:p w:rsidR="00CA080D" w:rsidRPr="00AA13C0" w:rsidRDefault="00CA080D" w:rsidP="00CA080D">
      <w:pPr>
        <w:pStyle w:val="NoSpacing"/>
        <w:rPr>
          <w:rFonts w:ascii="Times New Roman" w:hAnsi="Times New Roman"/>
          <w:lang w:val="mk-MK"/>
        </w:rPr>
      </w:pPr>
      <w:r w:rsidRPr="00AA13C0">
        <w:rPr>
          <w:rFonts w:ascii="Times New Roman" w:hAnsi="Times New Roman"/>
          <w:lang w:val="mk-MK"/>
        </w:rPr>
        <w:t>3.Предвидено е следно ажурирање до септември  2016 година</w:t>
      </w:r>
    </w:p>
    <w:p w:rsidR="00257EC1" w:rsidRDefault="00257EC1"/>
    <w:p w:rsidR="00CA080D" w:rsidRDefault="00CA080D" w:rsidP="00CA080D">
      <w:pPr>
        <w:jc w:val="both"/>
        <w:rPr>
          <w:szCs w:val="28"/>
          <w:lang w:val="mk-MK"/>
        </w:rPr>
      </w:pPr>
    </w:p>
    <w:p w:rsidR="00D013E3" w:rsidRDefault="00D013E3" w:rsidP="00D013E3">
      <w:pPr>
        <w:pStyle w:val="Heading1"/>
        <w:rPr>
          <w:lang w:val="mk-MK"/>
        </w:rPr>
      </w:pPr>
      <w:r>
        <w:rPr>
          <w:rFonts w:asciiTheme="minorHAnsi" w:hAnsiTheme="minorHAnsi"/>
          <w:lang w:val="mk-MK"/>
        </w:rPr>
        <w:t xml:space="preserve">болести кои предизвикуваат ректално крвавење </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en-US"/>
        </w:rPr>
      </w:pPr>
      <w:r w:rsidRPr="00D31497">
        <w:rPr>
          <w:rFonts w:asciiTheme="minorHAnsi" w:hAnsiTheme="minorHAnsi"/>
          <w:lang w:val="mk-MK"/>
        </w:rPr>
        <w:t>07.06.2009</w:t>
      </w:r>
    </w:p>
    <w:p w:rsidR="00CA080D" w:rsidRPr="00CA080D" w:rsidRDefault="00CA080D" w:rsidP="00CA080D">
      <w:pPr>
        <w:jc w:val="both"/>
        <w:rPr>
          <w:u w:val="single"/>
          <w:lang w:val="en-US"/>
        </w:rPr>
      </w:pPr>
    </w:p>
    <w:p w:rsidR="00D013E3" w:rsidRDefault="00D013E3" w:rsidP="00D013E3">
      <w:pPr>
        <w:numPr>
          <w:ilvl w:val="0"/>
          <w:numId w:val="127"/>
        </w:numPr>
        <w:jc w:val="both"/>
        <w:rPr>
          <w:u w:val="single"/>
        </w:rPr>
      </w:pPr>
      <w:r>
        <w:rPr>
          <w:rFonts w:asciiTheme="minorHAnsi" w:hAnsiTheme="minorHAnsi"/>
          <w:u w:val="single"/>
          <w:lang w:val="mk-MK"/>
        </w:rPr>
        <w:t xml:space="preserve">Анална фисура </w:t>
      </w:r>
    </w:p>
    <w:p w:rsidR="00D013E3" w:rsidRDefault="00D013E3" w:rsidP="00D013E3">
      <w:pPr>
        <w:numPr>
          <w:ilvl w:val="0"/>
          <w:numId w:val="127"/>
        </w:numPr>
        <w:jc w:val="both"/>
        <w:rPr>
          <w:u w:val="single"/>
        </w:rPr>
      </w:pPr>
      <w:r>
        <w:rPr>
          <w:rFonts w:asciiTheme="minorHAnsi" w:hAnsiTheme="minorHAnsi"/>
          <w:u w:val="single"/>
          <w:lang w:val="mk-MK"/>
        </w:rPr>
        <w:t xml:space="preserve">Хемориди </w:t>
      </w:r>
    </w:p>
    <w:p w:rsidR="00D013E3" w:rsidRDefault="00D013E3" w:rsidP="00D013E3">
      <w:pPr>
        <w:numPr>
          <w:ilvl w:val="0"/>
          <w:numId w:val="127"/>
        </w:numPr>
        <w:jc w:val="both"/>
        <w:rPr>
          <w:u w:val="single"/>
        </w:rPr>
      </w:pPr>
      <w:r>
        <w:rPr>
          <w:rFonts w:asciiTheme="minorHAnsi" w:hAnsiTheme="minorHAnsi"/>
          <w:u w:val="single"/>
          <w:lang w:val="mk-MK"/>
        </w:rPr>
        <w:t xml:space="preserve">Крвавење од дивертикули </w:t>
      </w:r>
    </w:p>
    <w:p w:rsidR="00D013E3" w:rsidRDefault="00D013E3" w:rsidP="00D013E3">
      <w:pPr>
        <w:numPr>
          <w:ilvl w:val="0"/>
          <w:numId w:val="127"/>
        </w:numPr>
        <w:jc w:val="both"/>
        <w:rPr>
          <w:u w:val="single"/>
        </w:rPr>
      </w:pPr>
      <w:r>
        <w:rPr>
          <w:rFonts w:asciiTheme="minorHAnsi" w:hAnsiTheme="minorHAnsi"/>
          <w:u w:val="single"/>
          <w:lang w:val="mk-MK"/>
        </w:rPr>
        <w:t xml:space="preserve">Крвавење од ангиодисплазија </w:t>
      </w:r>
    </w:p>
    <w:p w:rsidR="00D013E3" w:rsidRDefault="00D013E3" w:rsidP="00D013E3">
      <w:pPr>
        <w:numPr>
          <w:ilvl w:val="0"/>
          <w:numId w:val="127"/>
        </w:numPr>
        <w:jc w:val="both"/>
        <w:rPr>
          <w:u w:val="single"/>
        </w:rPr>
      </w:pPr>
      <w:r>
        <w:rPr>
          <w:rFonts w:asciiTheme="minorHAnsi" w:hAnsiTheme="minorHAnsi"/>
          <w:u w:val="single"/>
          <w:lang w:val="mk-MK"/>
        </w:rPr>
        <w:t xml:space="preserve">Инфламаторни цревни болести </w:t>
      </w:r>
    </w:p>
    <w:p w:rsidR="00D013E3" w:rsidRDefault="00D013E3" w:rsidP="00D013E3">
      <w:pPr>
        <w:numPr>
          <w:ilvl w:val="0"/>
          <w:numId w:val="127"/>
        </w:numPr>
        <w:jc w:val="both"/>
        <w:rPr>
          <w:u w:val="single"/>
        </w:rPr>
      </w:pPr>
      <w:r>
        <w:rPr>
          <w:rFonts w:asciiTheme="minorHAnsi" w:hAnsiTheme="minorHAnsi"/>
          <w:u w:val="single"/>
          <w:lang w:val="mk-MK"/>
        </w:rPr>
        <w:t xml:space="preserve">Ректално крвавење асоцирано со тумор </w:t>
      </w:r>
    </w:p>
    <w:p w:rsidR="00D013E3" w:rsidRDefault="00D013E3" w:rsidP="00D013E3">
      <w:pPr>
        <w:numPr>
          <w:ilvl w:val="0"/>
          <w:numId w:val="127"/>
        </w:numPr>
        <w:jc w:val="both"/>
        <w:rPr>
          <w:u w:val="single"/>
        </w:rPr>
      </w:pPr>
      <w:r>
        <w:rPr>
          <w:rFonts w:asciiTheme="minorHAnsi" w:hAnsiTheme="minorHAnsi"/>
          <w:u w:val="single"/>
          <w:lang w:val="mk-MK"/>
        </w:rPr>
        <w:t xml:space="preserve">Исхемичен колитис </w:t>
      </w:r>
    </w:p>
    <w:p w:rsidR="00D013E3" w:rsidRDefault="00D013E3" w:rsidP="00D013E3">
      <w:pPr>
        <w:numPr>
          <w:ilvl w:val="0"/>
          <w:numId w:val="127"/>
        </w:numPr>
        <w:jc w:val="both"/>
        <w:rPr>
          <w:u w:val="single"/>
        </w:rPr>
      </w:pPr>
      <w:r>
        <w:rPr>
          <w:rFonts w:asciiTheme="minorHAnsi" w:hAnsiTheme="minorHAnsi"/>
          <w:u w:val="single"/>
          <w:lang w:val="mk-MK"/>
        </w:rPr>
        <w:t xml:space="preserve">Референци </w:t>
      </w:r>
    </w:p>
    <w:p w:rsidR="00D013E3" w:rsidRDefault="00D013E3" w:rsidP="00D013E3">
      <w:pPr>
        <w:pStyle w:val="Heading2"/>
        <w:rPr>
          <w:lang w:val="mk-MK"/>
        </w:rPr>
      </w:pPr>
      <w:r>
        <w:rPr>
          <w:rFonts w:asciiTheme="minorHAnsi" w:hAnsiTheme="minorHAnsi"/>
          <w:lang w:val="mk-MK"/>
        </w:rPr>
        <w:t xml:space="preserve">Анална фисура </w:t>
      </w:r>
    </w:p>
    <w:p w:rsidR="00D013E3" w:rsidRDefault="00D013E3" w:rsidP="00D013E3">
      <w:pPr>
        <w:numPr>
          <w:ilvl w:val="0"/>
          <w:numId w:val="118"/>
        </w:numPr>
        <w:jc w:val="both"/>
        <w:rPr>
          <w:szCs w:val="28"/>
          <w:lang w:val="mk-MK"/>
        </w:rPr>
      </w:pPr>
      <w:r>
        <w:rPr>
          <w:rFonts w:asciiTheme="minorHAnsi" w:hAnsiTheme="minorHAnsi"/>
          <w:szCs w:val="28"/>
          <w:lang w:val="mk-MK"/>
        </w:rPr>
        <w:t xml:space="preserve">Види Анална фисура </w:t>
      </w:r>
    </w:p>
    <w:p w:rsidR="00D013E3" w:rsidRDefault="00D013E3" w:rsidP="00D013E3">
      <w:pPr>
        <w:numPr>
          <w:ilvl w:val="0"/>
          <w:numId w:val="118"/>
        </w:numPr>
        <w:jc w:val="both"/>
        <w:rPr>
          <w:szCs w:val="28"/>
          <w:lang w:val="mk-MK"/>
        </w:rPr>
      </w:pPr>
      <w:r>
        <w:rPr>
          <w:rFonts w:asciiTheme="minorHAnsi" w:hAnsiTheme="minorHAnsi"/>
          <w:szCs w:val="28"/>
          <w:lang w:val="mk-MK"/>
        </w:rPr>
        <w:t xml:space="preserve">Честа кај млади и средновечни кај кои тонусот на аналниот сфинктер е висок. </w:t>
      </w:r>
    </w:p>
    <w:p w:rsidR="00D013E3" w:rsidRDefault="00D013E3" w:rsidP="00D013E3">
      <w:pPr>
        <w:numPr>
          <w:ilvl w:val="0"/>
          <w:numId w:val="118"/>
        </w:numPr>
        <w:jc w:val="both"/>
        <w:rPr>
          <w:szCs w:val="28"/>
          <w:lang w:val="mk-MK"/>
        </w:rPr>
      </w:pPr>
      <w:r>
        <w:rPr>
          <w:rFonts w:asciiTheme="minorHAnsi" w:hAnsiTheme="minorHAnsi"/>
          <w:szCs w:val="28"/>
          <w:lang w:val="mk-MK"/>
        </w:rPr>
        <w:t>Болката при дефекација е иницијален симптом. Како што фисурата станува хронична така болката трае од еден до два часа по дефекацијата.</w:t>
      </w:r>
    </w:p>
    <w:p w:rsidR="00D013E3" w:rsidRDefault="00D013E3" w:rsidP="00D013E3">
      <w:pPr>
        <w:numPr>
          <w:ilvl w:val="0"/>
          <w:numId w:val="118"/>
        </w:numPr>
        <w:jc w:val="both"/>
        <w:rPr>
          <w:szCs w:val="28"/>
          <w:lang w:val="mk-MK"/>
        </w:rPr>
      </w:pPr>
      <w:r>
        <w:rPr>
          <w:rFonts w:asciiTheme="minorHAnsi" w:hAnsiTheme="minorHAnsi"/>
          <w:szCs w:val="28"/>
          <w:lang w:val="mk-MK"/>
        </w:rPr>
        <w:t xml:space="preserve">Светла крв се забележува на тоалетна хартија. </w:t>
      </w:r>
    </w:p>
    <w:p w:rsidR="00D013E3" w:rsidRDefault="00D013E3" w:rsidP="00D013E3">
      <w:pPr>
        <w:numPr>
          <w:ilvl w:val="0"/>
          <w:numId w:val="118"/>
        </w:numPr>
        <w:jc w:val="both"/>
        <w:rPr>
          <w:szCs w:val="28"/>
          <w:lang w:val="mk-MK"/>
        </w:rPr>
      </w:pPr>
      <w:r>
        <w:rPr>
          <w:rFonts w:asciiTheme="minorHAnsi" w:hAnsiTheme="minorHAnsi"/>
          <w:szCs w:val="28"/>
          <w:lang w:val="mk-MK"/>
        </w:rPr>
        <w:t xml:space="preserve">Фисурата се наоѓа обично на дорзалната страна од аналниот канал. Аберантна локација на фисурата (надвор од средна линија), мултипни скоро асимптоматски фисури и мацериран анус може да сугерираат на Кронова болест. Други причини за за фисури се анални неоплазми. Леукемија, лимфоми, полово преносливи болести, туберкулоза. </w:t>
      </w:r>
    </w:p>
    <w:p w:rsidR="00D013E3" w:rsidRPr="00D013E3" w:rsidRDefault="00D013E3" w:rsidP="00D013E3">
      <w:pPr>
        <w:pStyle w:val="Heading3"/>
        <w:rPr>
          <w:color w:val="auto"/>
          <w:lang w:val="mk-MK"/>
        </w:rPr>
      </w:pPr>
      <w:r w:rsidRPr="00D013E3">
        <w:rPr>
          <w:rFonts w:asciiTheme="minorHAnsi" w:hAnsiTheme="minorHAnsi"/>
          <w:color w:val="auto"/>
          <w:lang w:val="mk-MK"/>
        </w:rPr>
        <w:t>Иследувања</w:t>
      </w:r>
    </w:p>
    <w:p w:rsidR="00D013E3" w:rsidRDefault="00D013E3" w:rsidP="00D013E3">
      <w:pPr>
        <w:numPr>
          <w:ilvl w:val="0"/>
          <w:numId w:val="119"/>
        </w:numPr>
        <w:jc w:val="both"/>
        <w:rPr>
          <w:szCs w:val="28"/>
          <w:lang w:val="mk-MK"/>
        </w:rPr>
      </w:pPr>
      <w:r>
        <w:rPr>
          <w:rFonts w:asciiTheme="minorHAnsi" w:hAnsiTheme="minorHAnsi"/>
          <w:szCs w:val="28"/>
          <w:lang w:val="mk-MK"/>
        </w:rPr>
        <w:t>Ако млад адулт има наоди конзистентни на симптомите, доволен е надворешен преглед на анусот</w:t>
      </w:r>
      <w:r>
        <w:rPr>
          <w:szCs w:val="28"/>
          <w:lang w:val="mk-MK"/>
        </w:rPr>
        <w:t>.</w:t>
      </w: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Третман </w:t>
      </w:r>
    </w:p>
    <w:p w:rsidR="00D013E3" w:rsidRDefault="00D013E3" w:rsidP="00D013E3">
      <w:pPr>
        <w:numPr>
          <w:ilvl w:val="0"/>
          <w:numId w:val="119"/>
        </w:numPr>
        <w:jc w:val="both"/>
        <w:rPr>
          <w:szCs w:val="28"/>
          <w:lang w:val="mk-MK"/>
        </w:rPr>
      </w:pPr>
      <w:r>
        <w:rPr>
          <w:rFonts w:asciiTheme="minorHAnsi" w:hAnsiTheme="minorHAnsi"/>
          <w:szCs w:val="28"/>
          <w:lang w:val="mk-MK"/>
        </w:rPr>
        <w:t xml:space="preserve">Види Анална фисура </w:t>
      </w:r>
    </w:p>
    <w:p w:rsidR="00D013E3" w:rsidRDefault="00D013E3" w:rsidP="00D013E3">
      <w:pPr>
        <w:pStyle w:val="Heading2"/>
        <w:rPr>
          <w:lang w:val="mk-MK"/>
        </w:rPr>
      </w:pPr>
      <w:r>
        <w:rPr>
          <w:rFonts w:asciiTheme="minorHAnsi" w:hAnsiTheme="minorHAnsi"/>
          <w:lang w:val="mk-MK"/>
        </w:rPr>
        <w:t xml:space="preserve">хемороиди </w:t>
      </w:r>
    </w:p>
    <w:p w:rsidR="00D013E3" w:rsidRDefault="00D013E3" w:rsidP="00D013E3">
      <w:pPr>
        <w:numPr>
          <w:ilvl w:val="0"/>
          <w:numId w:val="119"/>
        </w:numPr>
        <w:jc w:val="both"/>
        <w:rPr>
          <w:szCs w:val="28"/>
          <w:lang w:val="mk-MK"/>
        </w:rPr>
      </w:pPr>
      <w:r>
        <w:rPr>
          <w:rFonts w:asciiTheme="minorHAnsi" w:hAnsiTheme="minorHAnsi"/>
          <w:szCs w:val="28"/>
          <w:lang w:val="mk-MK"/>
        </w:rPr>
        <w:t xml:space="preserve">Види Хемороиди </w:t>
      </w:r>
    </w:p>
    <w:p w:rsidR="00D013E3" w:rsidRDefault="00D013E3" w:rsidP="00D013E3">
      <w:pPr>
        <w:numPr>
          <w:ilvl w:val="0"/>
          <w:numId w:val="119"/>
        </w:numPr>
        <w:jc w:val="both"/>
        <w:rPr>
          <w:szCs w:val="28"/>
          <w:lang w:val="mk-MK"/>
        </w:rPr>
      </w:pPr>
      <w:r>
        <w:rPr>
          <w:rFonts w:asciiTheme="minorHAnsi" w:hAnsiTheme="minorHAnsi"/>
          <w:szCs w:val="28"/>
          <w:lang w:val="mk-MK"/>
        </w:rPr>
        <w:t xml:space="preserve">Хемороидите се таканаречени перничиња на анални сфинктери, кои содржат крвни садови и сврзно ткиво. Тие се нормална структура на аналниот канал. </w:t>
      </w:r>
    </w:p>
    <w:p w:rsidR="00D013E3" w:rsidRDefault="00D013E3" w:rsidP="00D013E3">
      <w:pPr>
        <w:numPr>
          <w:ilvl w:val="0"/>
          <w:numId w:val="119"/>
        </w:numPr>
        <w:jc w:val="both"/>
        <w:rPr>
          <w:szCs w:val="28"/>
          <w:lang w:val="mk-MK"/>
        </w:rPr>
      </w:pPr>
      <w:r>
        <w:rPr>
          <w:rFonts w:asciiTheme="minorHAnsi" w:hAnsiTheme="minorHAnsi"/>
          <w:szCs w:val="28"/>
          <w:lang w:val="mk-MK"/>
        </w:rPr>
        <w:t>Напнувањето предизвикува конгестија која што ги дилатира хемороидите и повремено резултира со нивен пролапс надвор од аналниот канал</w:t>
      </w:r>
      <w:r>
        <w:rPr>
          <w:szCs w:val="28"/>
          <w:lang w:val="mk-MK"/>
        </w:rPr>
        <w:t>.</w:t>
      </w:r>
    </w:p>
    <w:p w:rsidR="00D013E3" w:rsidRDefault="00D013E3" w:rsidP="00D013E3">
      <w:pPr>
        <w:numPr>
          <w:ilvl w:val="0"/>
          <w:numId w:val="119"/>
        </w:numPr>
        <w:jc w:val="both"/>
        <w:rPr>
          <w:szCs w:val="28"/>
          <w:lang w:val="mk-MK"/>
        </w:rPr>
      </w:pPr>
      <w:r>
        <w:rPr>
          <w:rFonts w:asciiTheme="minorHAnsi" w:hAnsiTheme="minorHAnsi"/>
          <w:szCs w:val="28"/>
          <w:lang w:val="mk-MK"/>
        </w:rPr>
        <w:lastRenderedPageBreak/>
        <w:t>Конгестиран хемороид може да крвави за време на дефекација доколку постои раскин на мукозата. Крвавењето е асоцирано со напон при дефекација, а светлата крв капе или прска и ја менува бојата на водата во тоалетот. Пролабирани (градус</w:t>
      </w:r>
      <w:r>
        <w:rPr>
          <w:rFonts w:asciiTheme="minorHAnsi" w:hAnsiTheme="minorHAnsi"/>
          <w:szCs w:val="28"/>
          <w:lang w:val="en-US"/>
        </w:rPr>
        <w:t xml:space="preserve"> III </w:t>
      </w:r>
      <w:r>
        <w:rPr>
          <w:rFonts w:asciiTheme="minorHAnsi" w:hAnsiTheme="minorHAnsi"/>
          <w:szCs w:val="28"/>
          <w:lang w:val="mk-MK"/>
        </w:rPr>
        <w:t xml:space="preserve">и </w:t>
      </w:r>
      <w:r>
        <w:rPr>
          <w:rFonts w:asciiTheme="minorHAnsi" w:hAnsiTheme="minorHAnsi"/>
          <w:szCs w:val="28"/>
          <w:lang w:val="en-US"/>
        </w:rPr>
        <w:t>IV</w:t>
      </w:r>
      <w:r>
        <w:rPr>
          <w:rFonts w:asciiTheme="minorHAnsi" w:hAnsiTheme="minorHAnsi"/>
          <w:szCs w:val="28"/>
          <w:lang w:val="mk-MK"/>
        </w:rPr>
        <w:t xml:space="preserve">) хемороиди можат да крвават под дејство на фрикција и во други прилики.  </w:t>
      </w:r>
    </w:p>
    <w:p w:rsidR="00D013E3" w:rsidRDefault="00D013E3" w:rsidP="00D013E3">
      <w:pPr>
        <w:numPr>
          <w:ilvl w:val="0"/>
          <w:numId w:val="119"/>
        </w:numPr>
        <w:jc w:val="both"/>
        <w:rPr>
          <w:szCs w:val="28"/>
          <w:lang w:val="mk-MK"/>
        </w:rPr>
      </w:pPr>
      <w:r>
        <w:rPr>
          <w:rFonts w:asciiTheme="minorHAnsi" w:hAnsiTheme="minorHAnsi"/>
          <w:szCs w:val="28"/>
          <w:lang w:val="mk-MK"/>
        </w:rPr>
        <w:t xml:space="preserve">Други симптоми асоцирани со хемороидите се перианална иритација, јадеж кој што е резултат на мукозното празнење поврзано со пролапсот. Само инкарцерирани или тромбозирани хемороиди предизвикуваат болка. Хемороидите можат да предизвикаат неконтролирана столица како резултат на некомплетно затварање на аналниот канал поради нивниот едем. </w:t>
      </w: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Испитувања </w:t>
      </w:r>
    </w:p>
    <w:p w:rsidR="00D013E3" w:rsidRDefault="00D013E3" w:rsidP="00D013E3">
      <w:pPr>
        <w:numPr>
          <w:ilvl w:val="0"/>
          <w:numId w:val="120"/>
        </w:numPr>
        <w:jc w:val="both"/>
        <w:rPr>
          <w:szCs w:val="28"/>
          <w:lang w:val="mk-MK"/>
        </w:rPr>
      </w:pPr>
      <w:r>
        <w:rPr>
          <w:rFonts w:asciiTheme="minorHAnsi" w:hAnsiTheme="minorHAnsi"/>
          <w:szCs w:val="28"/>
          <w:lang w:val="mk-MK"/>
        </w:rPr>
        <w:t>Хемороидите се дијагностицираат со проктоскопија</w:t>
      </w:r>
      <w:r w:rsidR="00035C87">
        <w:rPr>
          <w:rStyle w:val="FootnoteReference"/>
          <w:rFonts w:asciiTheme="minorHAnsi" w:hAnsiTheme="minorHAnsi"/>
          <w:szCs w:val="28"/>
          <w:lang w:val="mk-MK"/>
        </w:rPr>
        <w:footnoteReference w:id="95"/>
      </w:r>
      <w:r>
        <w:rPr>
          <w:rFonts w:asciiTheme="minorHAnsi" w:hAnsiTheme="minorHAnsi"/>
          <w:szCs w:val="28"/>
          <w:lang w:val="mk-MK"/>
        </w:rPr>
        <w:t>, но сепак кај сите пациенти со ректално крвавење препорачливо е да се направи барем сигмоидоскопија</w:t>
      </w:r>
      <w:r w:rsidR="00035C87">
        <w:rPr>
          <w:rStyle w:val="FootnoteReference"/>
          <w:rFonts w:asciiTheme="minorHAnsi" w:hAnsiTheme="minorHAnsi"/>
          <w:szCs w:val="28"/>
          <w:lang w:val="mk-MK"/>
        </w:rPr>
        <w:footnoteReference w:id="96"/>
      </w:r>
      <w:r>
        <w:rPr>
          <w:rFonts w:asciiTheme="minorHAnsi" w:hAnsiTheme="minorHAnsi"/>
          <w:szCs w:val="28"/>
          <w:lang w:val="mk-MK"/>
        </w:rPr>
        <w:t>. Ендоскопија</w:t>
      </w:r>
      <w:r w:rsidR="0095027F">
        <w:rPr>
          <w:rStyle w:val="FootnoteReference"/>
          <w:rFonts w:asciiTheme="minorHAnsi" w:hAnsiTheme="minorHAnsi"/>
          <w:szCs w:val="28"/>
          <w:lang w:val="mk-MK"/>
        </w:rPr>
        <w:footnoteReference w:id="97"/>
      </w:r>
      <w:r>
        <w:rPr>
          <w:rFonts w:asciiTheme="minorHAnsi" w:hAnsiTheme="minorHAnsi"/>
          <w:szCs w:val="28"/>
          <w:lang w:val="mk-MK"/>
        </w:rPr>
        <w:t xml:space="preserve"> треба да се направи и кај пациенти без ректално крвавење но со анамнеза и наоди кои што не се типични. Доколку пациентот е на возраст над 50 години треба да се направи колоноскопија или иригографија за да се исклучи карцином, дури и ако хемороидите се очигледно присутни. </w:t>
      </w: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Третман </w:t>
      </w:r>
    </w:p>
    <w:p w:rsidR="00D013E3" w:rsidRDefault="00D013E3" w:rsidP="00D013E3">
      <w:pPr>
        <w:numPr>
          <w:ilvl w:val="0"/>
          <w:numId w:val="120"/>
        </w:numPr>
        <w:jc w:val="both"/>
        <w:rPr>
          <w:szCs w:val="28"/>
          <w:lang w:val="mk-MK"/>
        </w:rPr>
      </w:pPr>
      <w:r>
        <w:rPr>
          <w:rFonts w:asciiTheme="minorHAnsi" w:hAnsiTheme="minorHAnsi"/>
          <w:szCs w:val="28"/>
          <w:lang w:val="mk-MK"/>
        </w:rPr>
        <w:t xml:space="preserve">Види Хемороиди </w:t>
      </w:r>
    </w:p>
    <w:p w:rsidR="00D013E3" w:rsidRDefault="00D013E3" w:rsidP="00D013E3">
      <w:pPr>
        <w:pStyle w:val="Heading2"/>
        <w:rPr>
          <w:lang w:val="mk-MK"/>
        </w:rPr>
      </w:pPr>
      <w:r>
        <w:rPr>
          <w:rFonts w:asciiTheme="minorHAnsi" w:hAnsiTheme="minorHAnsi"/>
          <w:lang w:val="mk-MK"/>
        </w:rPr>
        <w:t xml:space="preserve">крвавење од дивертикли </w:t>
      </w:r>
    </w:p>
    <w:p w:rsidR="00D013E3" w:rsidRDefault="00D013E3" w:rsidP="00D013E3">
      <w:pPr>
        <w:numPr>
          <w:ilvl w:val="0"/>
          <w:numId w:val="120"/>
        </w:numPr>
        <w:jc w:val="both"/>
        <w:rPr>
          <w:szCs w:val="28"/>
          <w:lang w:val="mk-MK"/>
        </w:rPr>
      </w:pPr>
      <w:r>
        <w:rPr>
          <w:rFonts w:asciiTheme="minorHAnsi" w:hAnsiTheme="minorHAnsi"/>
          <w:szCs w:val="28"/>
          <w:lang w:val="mk-MK"/>
        </w:rPr>
        <w:t xml:space="preserve">Една од најчестите причини за ректална хеморагија кај возрасни пациенти. Дијагнозата се поставува </w:t>
      </w:r>
      <w:r>
        <w:rPr>
          <w:rFonts w:asciiTheme="minorHAnsi" w:hAnsiTheme="minorHAnsi"/>
          <w:szCs w:val="28"/>
          <w:lang w:val="en-US"/>
        </w:rPr>
        <w:t xml:space="preserve">per exclusionem. </w:t>
      </w:r>
      <w:r>
        <w:rPr>
          <w:rFonts w:asciiTheme="minorHAnsi" w:hAnsiTheme="minorHAnsi"/>
          <w:szCs w:val="28"/>
          <w:lang w:val="mk-MK"/>
        </w:rPr>
        <w:t xml:space="preserve"> Местото на крвавењето ретко се гледа</w:t>
      </w:r>
      <w:r>
        <w:rPr>
          <w:szCs w:val="28"/>
          <w:lang w:val="mk-MK"/>
        </w:rPr>
        <w:t>.</w:t>
      </w:r>
    </w:p>
    <w:p w:rsidR="00D013E3" w:rsidRDefault="00D013E3" w:rsidP="00D013E3">
      <w:pPr>
        <w:numPr>
          <w:ilvl w:val="0"/>
          <w:numId w:val="120"/>
        </w:numPr>
        <w:jc w:val="both"/>
        <w:rPr>
          <w:szCs w:val="28"/>
          <w:lang w:val="mk-MK"/>
        </w:rPr>
      </w:pPr>
      <w:r>
        <w:rPr>
          <w:rFonts w:asciiTheme="minorHAnsi" w:hAnsiTheme="minorHAnsi"/>
          <w:szCs w:val="28"/>
          <w:lang w:val="mk-MK"/>
        </w:rPr>
        <w:t xml:space="preserve">Крвавењето потекнува од артерија или артерио-венска малформација, при што може да биде обилно и да предизвика крвава пролив, а понекогаш и шок. </w:t>
      </w:r>
    </w:p>
    <w:p w:rsidR="00D013E3" w:rsidRDefault="00D013E3" w:rsidP="00D013E3">
      <w:pPr>
        <w:pStyle w:val="Heading2"/>
        <w:rPr>
          <w:lang w:val="mk-MK"/>
        </w:rPr>
      </w:pPr>
      <w:r>
        <w:rPr>
          <w:rFonts w:asciiTheme="minorHAnsi" w:hAnsiTheme="minorHAnsi"/>
          <w:lang w:val="mk-MK"/>
        </w:rPr>
        <w:t xml:space="preserve">крвавење од ангиодисплазија </w:t>
      </w:r>
    </w:p>
    <w:p w:rsidR="00D013E3" w:rsidRDefault="00D013E3" w:rsidP="00D013E3">
      <w:pPr>
        <w:numPr>
          <w:ilvl w:val="0"/>
          <w:numId w:val="121"/>
        </w:numPr>
        <w:jc w:val="both"/>
        <w:rPr>
          <w:szCs w:val="28"/>
          <w:lang w:val="mk-MK"/>
        </w:rPr>
      </w:pPr>
      <w:r>
        <w:rPr>
          <w:rFonts w:asciiTheme="minorHAnsi" w:hAnsiTheme="minorHAnsi"/>
          <w:szCs w:val="28"/>
          <w:lang w:val="mk-MK"/>
        </w:rPr>
        <w:t xml:space="preserve">Ангиодисплазиите се субмукозни </w:t>
      </w:r>
      <w:r>
        <w:rPr>
          <w:rFonts w:asciiTheme="minorHAnsi" w:hAnsiTheme="minorHAnsi"/>
          <w:szCs w:val="28"/>
          <w:lang w:val="en-US"/>
        </w:rPr>
        <w:t>A-V</w:t>
      </w:r>
      <w:r>
        <w:rPr>
          <w:rFonts w:asciiTheme="minorHAnsi" w:hAnsiTheme="minorHAnsi"/>
          <w:szCs w:val="28"/>
          <w:lang w:val="mk-MK"/>
        </w:rPr>
        <w:t xml:space="preserve"> малформации кои што се наоѓаат предоминантно кај старите. Потеклото е непознато. Крававењето може да биде профузно или бавно, па може да предизвика анемија, потреба од трансфузии или хируршка интервенција</w:t>
      </w:r>
      <w:r>
        <w:rPr>
          <w:szCs w:val="28"/>
          <w:lang w:val="mk-MK"/>
        </w:rPr>
        <w:t>.</w:t>
      </w:r>
    </w:p>
    <w:p w:rsidR="00D013E3" w:rsidRPr="00D013E3" w:rsidRDefault="00D013E3" w:rsidP="00D013E3">
      <w:pPr>
        <w:pStyle w:val="Heading3"/>
        <w:jc w:val="center"/>
        <w:rPr>
          <w:color w:val="auto"/>
          <w:lang w:val="mk-MK"/>
        </w:rPr>
      </w:pPr>
      <w:r w:rsidRPr="00D013E3">
        <w:rPr>
          <w:rFonts w:asciiTheme="minorHAnsi" w:hAnsiTheme="minorHAnsi"/>
          <w:color w:val="auto"/>
          <w:lang w:val="mk-MK"/>
        </w:rPr>
        <w:t>Третман</w:t>
      </w:r>
    </w:p>
    <w:p w:rsidR="00D013E3" w:rsidRDefault="00D013E3" w:rsidP="00D013E3">
      <w:pPr>
        <w:numPr>
          <w:ilvl w:val="0"/>
          <w:numId w:val="121"/>
        </w:numPr>
        <w:jc w:val="both"/>
        <w:rPr>
          <w:szCs w:val="28"/>
          <w:lang w:val="mk-MK"/>
        </w:rPr>
      </w:pPr>
      <w:r>
        <w:rPr>
          <w:rFonts w:asciiTheme="minorHAnsi" w:hAnsiTheme="minorHAnsi"/>
          <w:szCs w:val="28"/>
          <w:lang w:val="mk-MK"/>
        </w:rPr>
        <w:t xml:space="preserve">Ресусцитирај </w:t>
      </w:r>
    </w:p>
    <w:p w:rsidR="00D013E3" w:rsidRDefault="00D013E3" w:rsidP="00D013E3">
      <w:pPr>
        <w:numPr>
          <w:ilvl w:val="0"/>
          <w:numId w:val="121"/>
        </w:numPr>
        <w:jc w:val="both"/>
        <w:rPr>
          <w:szCs w:val="28"/>
          <w:lang w:val="mk-MK"/>
        </w:rPr>
      </w:pPr>
      <w:r>
        <w:rPr>
          <w:rFonts w:asciiTheme="minorHAnsi" w:hAnsiTheme="minorHAnsi"/>
          <w:szCs w:val="28"/>
          <w:lang w:val="mk-MK"/>
        </w:rPr>
        <w:t xml:space="preserve">Локализирај </w:t>
      </w:r>
    </w:p>
    <w:p w:rsidR="00D013E3" w:rsidRDefault="00D013E3" w:rsidP="00D013E3">
      <w:pPr>
        <w:numPr>
          <w:ilvl w:val="0"/>
          <w:numId w:val="121"/>
        </w:numPr>
        <w:jc w:val="both"/>
        <w:rPr>
          <w:szCs w:val="28"/>
          <w:lang w:val="mk-MK"/>
        </w:rPr>
      </w:pPr>
      <w:r>
        <w:rPr>
          <w:rFonts w:asciiTheme="minorHAnsi" w:hAnsiTheme="minorHAnsi"/>
          <w:szCs w:val="28"/>
          <w:lang w:val="mk-MK"/>
        </w:rPr>
        <w:t xml:space="preserve">Корегирај коагулопатија </w:t>
      </w:r>
    </w:p>
    <w:p w:rsidR="00D013E3" w:rsidRDefault="00D013E3" w:rsidP="00D013E3">
      <w:pPr>
        <w:numPr>
          <w:ilvl w:val="0"/>
          <w:numId w:val="121"/>
        </w:numPr>
        <w:jc w:val="both"/>
        <w:rPr>
          <w:szCs w:val="28"/>
          <w:lang w:val="mk-MK"/>
        </w:rPr>
      </w:pPr>
      <w:r>
        <w:rPr>
          <w:rFonts w:asciiTheme="minorHAnsi" w:hAnsiTheme="minorHAnsi"/>
          <w:szCs w:val="28"/>
          <w:lang w:val="mk-MK"/>
        </w:rPr>
        <w:t xml:space="preserve">Само со оваа терапија крвавењето ќе престане кај 80-90% од пациентите. </w:t>
      </w:r>
    </w:p>
    <w:p w:rsidR="00D013E3" w:rsidRDefault="00D013E3" w:rsidP="00D013E3">
      <w:pPr>
        <w:numPr>
          <w:ilvl w:val="0"/>
          <w:numId w:val="121"/>
        </w:numPr>
        <w:jc w:val="both"/>
        <w:rPr>
          <w:szCs w:val="28"/>
          <w:lang w:val="mk-MK"/>
        </w:rPr>
      </w:pPr>
      <w:r>
        <w:rPr>
          <w:rFonts w:asciiTheme="minorHAnsi" w:hAnsiTheme="minorHAnsi"/>
          <w:szCs w:val="28"/>
          <w:lang w:val="mk-MK"/>
        </w:rPr>
        <w:t>Понатамошниот нехируршки третман вклучува венски или артериски питресин, емболизација</w:t>
      </w:r>
      <w:r w:rsidR="00B94175">
        <w:rPr>
          <w:rStyle w:val="FootnoteReference"/>
          <w:rFonts w:asciiTheme="minorHAnsi" w:hAnsiTheme="minorHAnsi"/>
          <w:szCs w:val="28"/>
          <w:lang w:val="mk-MK"/>
        </w:rPr>
        <w:footnoteReference w:id="98"/>
      </w:r>
      <w:r>
        <w:rPr>
          <w:rFonts w:asciiTheme="minorHAnsi" w:hAnsiTheme="minorHAnsi"/>
          <w:szCs w:val="28"/>
          <w:lang w:val="mk-MK"/>
        </w:rPr>
        <w:t>, ендоскопска коагулација</w:t>
      </w:r>
      <w:r w:rsidR="00B94175">
        <w:rPr>
          <w:rStyle w:val="FootnoteReference"/>
          <w:rFonts w:asciiTheme="minorHAnsi" w:hAnsiTheme="minorHAnsi"/>
          <w:szCs w:val="28"/>
          <w:lang w:val="mk-MK"/>
        </w:rPr>
        <w:footnoteReference w:id="99"/>
      </w:r>
      <w:r>
        <w:rPr>
          <w:rFonts w:asciiTheme="minorHAnsi" w:hAnsiTheme="minorHAnsi"/>
          <w:szCs w:val="28"/>
          <w:lang w:val="mk-MK"/>
        </w:rPr>
        <w:t xml:space="preserve"> и најпосле хируршка ресекција.</w:t>
      </w:r>
    </w:p>
    <w:p w:rsidR="00D013E3" w:rsidRDefault="00D013E3" w:rsidP="00D013E3">
      <w:pPr>
        <w:pStyle w:val="Heading2"/>
      </w:pPr>
      <w:r>
        <w:rPr>
          <w:rFonts w:asciiTheme="minorHAnsi" w:hAnsiTheme="minorHAnsi"/>
          <w:lang w:val="mk-MK"/>
        </w:rPr>
        <w:t xml:space="preserve">инфламаторни цревни болести </w:t>
      </w:r>
    </w:p>
    <w:p w:rsidR="00D013E3" w:rsidRDefault="00D013E3" w:rsidP="00D013E3">
      <w:pPr>
        <w:numPr>
          <w:ilvl w:val="0"/>
          <w:numId w:val="122"/>
        </w:numPr>
        <w:jc w:val="both"/>
        <w:rPr>
          <w:szCs w:val="28"/>
          <w:lang w:val="mk-MK"/>
        </w:rPr>
      </w:pPr>
      <w:r>
        <w:rPr>
          <w:rFonts w:asciiTheme="minorHAnsi" w:hAnsiTheme="minorHAnsi"/>
          <w:szCs w:val="28"/>
          <w:lang w:val="mk-MK"/>
        </w:rPr>
        <w:lastRenderedPageBreak/>
        <w:t xml:space="preserve">Види Хронични цревни болести </w:t>
      </w:r>
    </w:p>
    <w:p w:rsidR="00D013E3" w:rsidRDefault="00D013E3" w:rsidP="00D013E3">
      <w:pPr>
        <w:numPr>
          <w:ilvl w:val="0"/>
          <w:numId w:val="122"/>
        </w:numPr>
        <w:jc w:val="both"/>
        <w:rPr>
          <w:szCs w:val="28"/>
          <w:lang w:val="mk-MK"/>
        </w:rPr>
      </w:pPr>
      <w:r>
        <w:rPr>
          <w:rFonts w:asciiTheme="minorHAnsi" w:hAnsiTheme="minorHAnsi"/>
          <w:szCs w:val="28"/>
          <w:lang w:val="mk-MK"/>
        </w:rPr>
        <w:t>Кај овие болести крвавењето и/или дијарејата се асоцирани со егзацербација на болеста. Претходно дијагностицирана болест или претходни симтоми со потекло од цревата се најважни анамнестички факти</w:t>
      </w:r>
      <w:r>
        <w:rPr>
          <w:szCs w:val="28"/>
          <w:lang w:val="mk-MK"/>
        </w:rPr>
        <w:t>.</w:t>
      </w:r>
    </w:p>
    <w:p w:rsidR="00D013E3" w:rsidRPr="00B45642" w:rsidRDefault="00D013E3" w:rsidP="00D013E3">
      <w:pPr>
        <w:numPr>
          <w:ilvl w:val="0"/>
          <w:numId w:val="122"/>
        </w:numPr>
        <w:jc w:val="both"/>
        <w:rPr>
          <w:szCs w:val="28"/>
          <w:lang w:val="mk-MK"/>
        </w:rPr>
      </w:pPr>
      <w:r>
        <w:rPr>
          <w:rFonts w:asciiTheme="minorHAnsi" w:hAnsiTheme="minorHAnsi"/>
          <w:szCs w:val="28"/>
          <w:lang w:val="mk-MK"/>
        </w:rPr>
        <w:t>Дијагнозата се поставува најчесто со сигмоидоскопија. Во помалку акутни ситуации со колоноскопија а пак во поургентни ситуации со скен со радио-маркирани леукоцити</w:t>
      </w:r>
      <w:r w:rsidR="00B94175">
        <w:rPr>
          <w:rStyle w:val="FootnoteReference"/>
          <w:rFonts w:asciiTheme="minorHAnsi" w:hAnsiTheme="minorHAnsi"/>
          <w:szCs w:val="28"/>
          <w:lang w:val="mk-MK"/>
        </w:rPr>
        <w:footnoteReference w:id="100"/>
      </w:r>
      <w:r>
        <w:rPr>
          <w:rFonts w:asciiTheme="minorHAnsi" w:hAnsiTheme="minorHAnsi"/>
          <w:szCs w:val="28"/>
          <w:lang w:val="mk-MK"/>
        </w:rPr>
        <w:t>.</w:t>
      </w:r>
    </w:p>
    <w:p w:rsidR="00D013E3" w:rsidRPr="00B45642" w:rsidRDefault="00D013E3" w:rsidP="00D013E3">
      <w:pPr>
        <w:numPr>
          <w:ilvl w:val="0"/>
          <w:numId w:val="122"/>
        </w:numPr>
        <w:jc w:val="both"/>
        <w:rPr>
          <w:szCs w:val="28"/>
          <w:lang w:val="mk-MK"/>
        </w:rPr>
      </w:pPr>
      <w:r>
        <w:rPr>
          <w:rFonts w:asciiTheme="minorHAnsi" w:hAnsiTheme="minorHAnsi"/>
          <w:szCs w:val="28"/>
          <w:lang w:val="mk-MK"/>
        </w:rPr>
        <w:t xml:space="preserve">Третманот е медикаментозен, доколку е потребно со корекција на општата состојба и парентерална нутриција. </w:t>
      </w:r>
      <w:r>
        <w:rPr>
          <w:szCs w:val="28"/>
          <w:lang w:val="mk-MK"/>
        </w:rPr>
        <w:t xml:space="preserve"> </w:t>
      </w:r>
    </w:p>
    <w:p w:rsidR="00D013E3" w:rsidRDefault="00D013E3" w:rsidP="00D013E3">
      <w:pPr>
        <w:numPr>
          <w:ilvl w:val="1"/>
          <w:numId w:val="122"/>
        </w:numPr>
        <w:jc w:val="both"/>
        <w:rPr>
          <w:szCs w:val="28"/>
          <w:lang w:val="mk-MK"/>
        </w:rPr>
      </w:pPr>
      <w:r>
        <w:rPr>
          <w:rFonts w:asciiTheme="minorHAnsi" w:hAnsiTheme="minorHAnsi"/>
          <w:szCs w:val="28"/>
          <w:lang w:val="mk-MK"/>
        </w:rPr>
        <w:t xml:space="preserve">Фулминантен колитис резистентен на друг третман треба да се третира хируршки. </w:t>
      </w:r>
    </w:p>
    <w:p w:rsidR="00D013E3" w:rsidRDefault="00D013E3" w:rsidP="00D013E3">
      <w:pPr>
        <w:pStyle w:val="Heading2"/>
        <w:rPr>
          <w:lang w:val="mk-MK"/>
        </w:rPr>
      </w:pPr>
      <w:r>
        <w:rPr>
          <w:rFonts w:asciiTheme="minorHAnsi" w:hAnsiTheme="minorHAnsi"/>
          <w:lang w:val="mk-MK"/>
        </w:rPr>
        <w:t xml:space="preserve">ректално крвавење асоцирано со тумор </w:t>
      </w:r>
    </w:p>
    <w:p w:rsidR="00D013E3" w:rsidRDefault="00D013E3" w:rsidP="00D013E3">
      <w:pPr>
        <w:numPr>
          <w:ilvl w:val="0"/>
          <w:numId w:val="123"/>
        </w:numPr>
        <w:jc w:val="both"/>
        <w:rPr>
          <w:szCs w:val="28"/>
          <w:lang w:val="mk-MK"/>
        </w:rPr>
      </w:pPr>
      <w:r>
        <w:rPr>
          <w:rFonts w:asciiTheme="minorHAnsi" w:hAnsiTheme="minorHAnsi"/>
          <w:szCs w:val="28"/>
          <w:lang w:val="mk-MK"/>
        </w:rPr>
        <w:t xml:space="preserve">Посомневај се на тумор кај сите пациенти на возраст над 50 години, со крв или примеси на крв во фецесот или пак млади индивидуи со спонтан губиток на телесна тежина, позитивна фамилијарна анамнеза или позитивен наод на абдоменот на физички преглед. </w:t>
      </w:r>
    </w:p>
    <w:p w:rsidR="00D013E3" w:rsidRDefault="00D013E3" w:rsidP="00D013E3">
      <w:pPr>
        <w:numPr>
          <w:ilvl w:val="0"/>
          <w:numId w:val="123"/>
        </w:numPr>
        <w:jc w:val="both"/>
        <w:rPr>
          <w:szCs w:val="28"/>
          <w:lang w:val="mk-MK"/>
        </w:rPr>
      </w:pPr>
      <w:r>
        <w:rPr>
          <w:rFonts w:asciiTheme="minorHAnsi" w:hAnsiTheme="minorHAnsi"/>
          <w:szCs w:val="28"/>
          <w:lang w:val="mk-MK"/>
        </w:rPr>
        <w:t>Фецес во форма на лента, абдоминална болка, палпабилен тумор, губиток на тежина и симптоми на интестинална опструкција се алармантни знаци.</w:t>
      </w:r>
      <w:r>
        <w:rPr>
          <w:szCs w:val="28"/>
          <w:lang w:val="mk-MK"/>
        </w:rPr>
        <w:t>.</w:t>
      </w:r>
    </w:p>
    <w:p w:rsidR="00D013E3" w:rsidRDefault="00D013E3" w:rsidP="00D013E3">
      <w:pPr>
        <w:numPr>
          <w:ilvl w:val="0"/>
          <w:numId w:val="123"/>
        </w:numPr>
        <w:jc w:val="both"/>
        <w:rPr>
          <w:szCs w:val="28"/>
          <w:lang w:val="mk-MK"/>
        </w:rPr>
      </w:pPr>
      <w:r>
        <w:rPr>
          <w:rFonts w:asciiTheme="minorHAnsi" w:hAnsiTheme="minorHAnsi"/>
          <w:szCs w:val="28"/>
          <w:lang w:val="mk-MK"/>
        </w:rPr>
        <w:t xml:space="preserve">Метод на избор кога е суспектен колоректален карцином се фибероптичка сигмоидоскопија со двојно контрасна колонографија и колоноскопија. </w:t>
      </w:r>
    </w:p>
    <w:p w:rsidR="00D013E3" w:rsidRDefault="00D013E3" w:rsidP="00D013E3">
      <w:pPr>
        <w:pStyle w:val="Heading2"/>
      </w:pPr>
      <w:r>
        <w:rPr>
          <w:rFonts w:asciiTheme="minorHAnsi" w:hAnsiTheme="minorHAnsi"/>
          <w:lang w:val="mk-MK"/>
        </w:rPr>
        <w:t xml:space="preserve">исхемичен колитис </w:t>
      </w:r>
    </w:p>
    <w:p w:rsidR="00D013E3" w:rsidRDefault="00D013E3" w:rsidP="00D013E3">
      <w:pPr>
        <w:numPr>
          <w:ilvl w:val="0"/>
          <w:numId w:val="124"/>
        </w:numPr>
        <w:jc w:val="both"/>
        <w:rPr>
          <w:szCs w:val="28"/>
          <w:lang w:val="mk-MK"/>
        </w:rPr>
      </w:pPr>
      <w:r>
        <w:rPr>
          <w:rFonts w:asciiTheme="minorHAnsi" w:hAnsiTheme="minorHAnsi"/>
          <w:szCs w:val="28"/>
          <w:lang w:val="mk-MK"/>
        </w:rPr>
        <w:t xml:space="preserve">Исхемичниот колитис е слабо окарактеризирана болест која што причинува крвави проливи кај постари индивидуи. </w:t>
      </w:r>
    </w:p>
    <w:p w:rsidR="00D013E3" w:rsidRDefault="00D013E3" w:rsidP="00D013E3">
      <w:pPr>
        <w:numPr>
          <w:ilvl w:val="0"/>
          <w:numId w:val="124"/>
        </w:numPr>
        <w:jc w:val="both"/>
        <w:rPr>
          <w:szCs w:val="28"/>
          <w:lang w:val="mk-MK"/>
        </w:rPr>
      </w:pPr>
      <w:r>
        <w:rPr>
          <w:rFonts w:asciiTheme="minorHAnsi" w:hAnsiTheme="minorHAnsi"/>
          <w:szCs w:val="28"/>
          <w:lang w:val="mk-MK"/>
        </w:rPr>
        <w:t xml:space="preserve">Постариот пациент типично има позитивна анамнеза за кардиоваскуларна болест. </w:t>
      </w:r>
    </w:p>
    <w:p w:rsidR="00D013E3" w:rsidRDefault="00D013E3" w:rsidP="00D013E3">
      <w:pPr>
        <w:numPr>
          <w:ilvl w:val="0"/>
          <w:numId w:val="124"/>
        </w:numPr>
        <w:jc w:val="both"/>
        <w:rPr>
          <w:szCs w:val="28"/>
          <w:lang w:val="mk-MK"/>
        </w:rPr>
      </w:pPr>
      <w:r>
        <w:rPr>
          <w:rFonts w:asciiTheme="minorHAnsi" w:hAnsiTheme="minorHAnsi"/>
          <w:szCs w:val="28"/>
          <w:lang w:val="mk-MK"/>
        </w:rPr>
        <w:t xml:space="preserve">Атаката почнува со абдоминална болка следена со крвав пролив. Постои крвав пролив и палпабилна осетливост над афектираниот дел од цревото. Крвавењето е ретко толку профузно за да е потребна трансфузија од крв. Ризикот од исхемичен колитис е најголем во првите неколку постоперативни дена по репарација на аневризма на абдоминална аорта. </w:t>
      </w:r>
    </w:p>
    <w:p w:rsidR="00D013E3" w:rsidRDefault="00D013E3" w:rsidP="00D013E3">
      <w:pPr>
        <w:numPr>
          <w:ilvl w:val="0"/>
          <w:numId w:val="124"/>
        </w:numPr>
        <w:jc w:val="both"/>
        <w:rPr>
          <w:szCs w:val="28"/>
          <w:lang w:val="mk-MK"/>
        </w:rPr>
      </w:pPr>
      <w:r>
        <w:rPr>
          <w:rFonts w:asciiTheme="minorHAnsi" w:hAnsiTheme="minorHAnsi"/>
          <w:szCs w:val="28"/>
          <w:lang w:val="mk-MK"/>
        </w:rPr>
        <w:t xml:space="preserve">Може да се дијагностицира со колоноскопија. Диференцијалната дијагноза треба да вклучи псевдомембранозен колит и инфективни ентеритиси, особено кај помлади пациенти. </w:t>
      </w: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Третман </w:t>
      </w:r>
    </w:p>
    <w:p w:rsidR="00D013E3" w:rsidRDefault="00D013E3" w:rsidP="00D013E3">
      <w:pPr>
        <w:numPr>
          <w:ilvl w:val="0"/>
          <w:numId w:val="125"/>
        </w:numPr>
        <w:jc w:val="both"/>
        <w:rPr>
          <w:szCs w:val="28"/>
          <w:lang w:val="mk-MK"/>
        </w:rPr>
      </w:pPr>
      <w:r>
        <w:rPr>
          <w:rFonts w:asciiTheme="minorHAnsi" w:hAnsiTheme="minorHAnsi"/>
          <w:szCs w:val="28"/>
          <w:lang w:val="mk-MK"/>
        </w:rPr>
        <w:t>Ресусцитација</w:t>
      </w:r>
    </w:p>
    <w:p w:rsidR="00D013E3" w:rsidRDefault="00D013E3" w:rsidP="00D013E3">
      <w:pPr>
        <w:numPr>
          <w:ilvl w:val="0"/>
          <w:numId w:val="125"/>
        </w:numPr>
        <w:jc w:val="both"/>
        <w:rPr>
          <w:szCs w:val="28"/>
          <w:lang w:val="mk-MK"/>
        </w:rPr>
      </w:pPr>
      <w:r>
        <w:rPr>
          <w:rFonts w:asciiTheme="minorHAnsi" w:hAnsiTheme="minorHAnsi"/>
          <w:szCs w:val="28"/>
          <w:lang w:val="mk-MK"/>
        </w:rPr>
        <w:t xml:space="preserve">Локализација </w:t>
      </w:r>
    </w:p>
    <w:p w:rsidR="00D013E3" w:rsidRDefault="00D013E3" w:rsidP="00D013E3">
      <w:pPr>
        <w:numPr>
          <w:ilvl w:val="0"/>
          <w:numId w:val="125"/>
        </w:numPr>
        <w:jc w:val="both"/>
        <w:rPr>
          <w:szCs w:val="28"/>
          <w:lang w:val="mk-MK"/>
        </w:rPr>
      </w:pPr>
      <w:r>
        <w:rPr>
          <w:rFonts w:asciiTheme="minorHAnsi" w:hAnsiTheme="minorHAnsi"/>
          <w:szCs w:val="28"/>
          <w:lang w:val="mk-MK"/>
        </w:rPr>
        <w:t xml:space="preserve">Оптимизирање на мезентеричниот крвен проток- ова обично значи прекинување на третманот со дигиталис и други медикаменти кои што можат да причинат мезентеричен спазам. </w:t>
      </w:r>
    </w:p>
    <w:p w:rsidR="00D013E3" w:rsidRDefault="00D013E3" w:rsidP="00D013E3">
      <w:pPr>
        <w:numPr>
          <w:ilvl w:val="0"/>
          <w:numId w:val="125"/>
        </w:numPr>
        <w:jc w:val="both"/>
        <w:rPr>
          <w:szCs w:val="28"/>
          <w:lang w:val="mk-MK"/>
        </w:rPr>
      </w:pPr>
      <w:r>
        <w:rPr>
          <w:rFonts w:asciiTheme="minorHAnsi" w:hAnsiTheme="minorHAnsi"/>
          <w:szCs w:val="28"/>
          <w:lang w:val="mk-MK"/>
        </w:rPr>
        <w:t xml:space="preserve">Внимателно следење на  присуство на знаци кои укажуваат на трансмурална исхемија и некроза, состојби што бараат ургентна хируршка интервенција. </w:t>
      </w:r>
    </w:p>
    <w:p w:rsidR="00D013E3" w:rsidRDefault="00D013E3" w:rsidP="00D013E3">
      <w:pPr>
        <w:numPr>
          <w:ilvl w:val="0"/>
          <w:numId w:val="125"/>
        </w:numPr>
        <w:jc w:val="both"/>
        <w:rPr>
          <w:szCs w:val="28"/>
          <w:lang w:val="mk-MK"/>
        </w:rPr>
      </w:pPr>
      <w:r>
        <w:rPr>
          <w:rFonts w:asciiTheme="minorHAnsi" w:hAnsiTheme="minorHAnsi"/>
          <w:szCs w:val="28"/>
          <w:lang w:val="mk-MK"/>
        </w:rPr>
        <w:t>Ангиографијата</w:t>
      </w:r>
      <w:r w:rsidR="00B94175">
        <w:rPr>
          <w:rStyle w:val="FootnoteReference"/>
          <w:rFonts w:asciiTheme="minorHAnsi" w:hAnsiTheme="minorHAnsi"/>
          <w:szCs w:val="28"/>
          <w:lang w:val="mk-MK"/>
        </w:rPr>
        <w:footnoteReference w:id="101"/>
      </w:r>
      <w:r>
        <w:rPr>
          <w:rFonts w:asciiTheme="minorHAnsi" w:hAnsiTheme="minorHAnsi"/>
          <w:szCs w:val="28"/>
          <w:lang w:val="mk-MK"/>
        </w:rPr>
        <w:t xml:space="preserve"> обично нема голема вредност. </w:t>
      </w:r>
    </w:p>
    <w:p w:rsidR="00D013E3" w:rsidRDefault="00D013E3" w:rsidP="00D013E3">
      <w:pPr>
        <w:numPr>
          <w:ilvl w:val="0"/>
          <w:numId w:val="125"/>
        </w:numPr>
        <w:jc w:val="both"/>
        <w:rPr>
          <w:szCs w:val="28"/>
          <w:lang w:val="mk-MK"/>
        </w:rPr>
      </w:pPr>
      <w:r>
        <w:rPr>
          <w:rFonts w:asciiTheme="minorHAnsi" w:hAnsiTheme="minorHAnsi"/>
          <w:szCs w:val="28"/>
          <w:lang w:val="mk-MK"/>
        </w:rPr>
        <w:t xml:space="preserve">Ендоскопијата и скенот со маркирани леукоцити се најсоодветни за поставување на дијагнозата. </w:t>
      </w:r>
    </w:p>
    <w:p w:rsidR="00CA080D" w:rsidRDefault="00CA080D" w:rsidP="00CA080D">
      <w:pPr>
        <w:pStyle w:val="Heading2"/>
        <w:rPr>
          <w:lang w:val="mk-MK"/>
        </w:rPr>
      </w:pPr>
      <w:r>
        <w:rPr>
          <w:rFonts w:asciiTheme="minorHAnsi" w:hAnsiTheme="minorHAnsi"/>
          <w:lang w:val="mk-MK"/>
        </w:rPr>
        <w:t xml:space="preserve">референци </w:t>
      </w:r>
    </w:p>
    <w:p w:rsidR="00CA080D" w:rsidRDefault="00CA080D" w:rsidP="00CA080D">
      <w:pPr>
        <w:numPr>
          <w:ilvl w:val="0"/>
          <w:numId w:val="126"/>
        </w:numPr>
        <w:jc w:val="both"/>
        <w:rPr>
          <w:rFonts w:ascii="Times New Roman" w:hAnsi="Times New Roman"/>
          <w:szCs w:val="28"/>
        </w:rPr>
      </w:pPr>
      <w:r>
        <w:rPr>
          <w:rFonts w:ascii="Times New Roman" w:hAnsi="Times New Roman"/>
          <w:szCs w:val="28"/>
        </w:rPr>
        <w:lastRenderedPageBreak/>
        <w:t>Schrock TR. colonoscopic diagnosis and treatment of lower gastrointestinal bleeding. Surg Clin NA 1989;69:1309-25</w:t>
      </w:r>
    </w:p>
    <w:p w:rsidR="00CA080D" w:rsidRDefault="00CA080D" w:rsidP="00CA080D">
      <w:pPr>
        <w:pStyle w:val="Footer"/>
        <w:tabs>
          <w:tab w:val="clear" w:pos="4320"/>
          <w:tab w:val="clear" w:pos="8640"/>
        </w:tabs>
      </w:pPr>
    </w:p>
    <w:p w:rsidR="00CA080D" w:rsidRDefault="00CA080D" w:rsidP="00CA080D">
      <w:pPr>
        <w:jc w:val="both"/>
        <w:rPr>
          <w:rFonts w:ascii="Times New Roman" w:hAnsi="Times New Roman"/>
          <w:szCs w:val="20"/>
          <w:lang w:val="mk-MK"/>
        </w:rPr>
      </w:pPr>
      <w:r w:rsidRPr="00E66100">
        <w:rPr>
          <w:rFonts w:ascii="Times New Roman" w:hAnsi="Times New Roman"/>
          <w:szCs w:val="20"/>
          <w:lang w:val="mk-MK"/>
        </w:rPr>
        <w:t xml:space="preserve">Автор: </w:t>
      </w:r>
      <w:r w:rsidRPr="001C3A4A">
        <w:rPr>
          <w:rFonts w:ascii="Times New Roman" w:hAnsi="Times New Roman"/>
          <w:szCs w:val="20"/>
          <w:lang w:val="en-US"/>
        </w:rPr>
        <w:t>Matti V. Kairaluoma</w:t>
      </w:r>
      <w:r w:rsidRPr="00E66100">
        <w:rPr>
          <w:rFonts w:ascii="Times New Roman" w:hAnsi="Times New Roman"/>
          <w:szCs w:val="20"/>
          <w:lang w:val="mk-MK"/>
        </w:rPr>
        <w:t xml:space="preserve"> Претходен автор: </w:t>
      </w:r>
      <w:r w:rsidRPr="001C3A4A">
        <w:rPr>
          <w:rFonts w:ascii="Times New Roman" w:hAnsi="Times New Roman"/>
          <w:szCs w:val="20"/>
          <w:lang w:val="en-US"/>
        </w:rPr>
        <w:t>Jukka-Pekka Mecklin</w:t>
      </w:r>
      <w:r w:rsidRPr="00E66100">
        <w:rPr>
          <w:rFonts w:ascii="Times New Roman" w:hAnsi="Times New Roman"/>
          <w:szCs w:val="20"/>
          <w:lang w:val="mk-MK"/>
        </w:rPr>
        <w:t xml:space="preserve"> </w:t>
      </w:r>
      <w:r w:rsidRPr="001C3A4A">
        <w:rPr>
          <w:rFonts w:ascii="Times New Roman" w:hAnsi="Times New Roman"/>
          <w:szCs w:val="20"/>
          <w:lang w:val="en-US"/>
        </w:rPr>
        <w:t xml:space="preserve">Article ID: </w:t>
      </w:r>
      <w:r w:rsidRPr="00E66100">
        <w:rPr>
          <w:rFonts w:ascii="Times New Roman" w:hAnsi="Times New Roman"/>
          <w:szCs w:val="20"/>
          <w:lang w:val="en-US"/>
        </w:rPr>
        <w:t>ebm00179</w:t>
      </w:r>
      <w:r w:rsidRPr="001C3A4A">
        <w:rPr>
          <w:rFonts w:ascii="Times New Roman" w:hAnsi="Times New Roman"/>
          <w:szCs w:val="20"/>
          <w:lang w:val="en-US"/>
        </w:rPr>
        <w:t xml:space="preserve"> (</w:t>
      </w:r>
      <w:r w:rsidRPr="00E66100">
        <w:rPr>
          <w:rFonts w:ascii="Times New Roman" w:hAnsi="Times New Roman"/>
          <w:szCs w:val="20"/>
          <w:lang w:val="en-US"/>
        </w:rPr>
        <w:t>008.051</w:t>
      </w:r>
      <w:r w:rsidRPr="001C3A4A">
        <w:rPr>
          <w:rFonts w:ascii="Times New Roman" w:hAnsi="Times New Roman"/>
          <w:szCs w:val="20"/>
          <w:lang w:val="en-US"/>
        </w:rPr>
        <w:t>)</w:t>
      </w:r>
      <w:r w:rsidRPr="00E66100">
        <w:rPr>
          <w:rFonts w:ascii="Times New Roman" w:hAnsi="Times New Roman"/>
          <w:szCs w:val="20"/>
          <w:lang w:val="mk-MK"/>
        </w:rPr>
        <w:t xml:space="preserve"> </w:t>
      </w:r>
      <w:r w:rsidRPr="001C3A4A">
        <w:rPr>
          <w:rFonts w:ascii="Times New Roman" w:hAnsi="Times New Roman"/>
          <w:szCs w:val="20"/>
          <w:lang w:val="en-US"/>
        </w:rPr>
        <w:t>© 2012 Duodecim Medical Publications Ltd</w:t>
      </w:r>
    </w:p>
    <w:p w:rsidR="00CA080D" w:rsidRDefault="00CA080D" w:rsidP="00CA080D">
      <w:pPr>
        <w:jc w:val="both"/>
        <w:rPr>
          <w:rFonts w:ascii="Times New Roman" w:hAnsi="Times New Roman"/>
          <w:szCs w:val="20"/>
          <w:lang w:val="mk-MK"/>
        </w:rPr>
      </w:pPr>
    </w:p>
    <w:p w:rsidR="00CA080D" w:rsidRDefault="00CA080D" w:rsidP="00CA080D">
      <w:pPr>
        <w:jc w:val="both"/>
        <w:rPr>
          <w:rFonts w:ascii="Times New Roman" w:hAnsi="Times New Roman"/>
          <w:szCs w:val="20"/>
          <w:lang w:val="mk-MK"/>
        </w:rPr>
      </w:pPr>
    </w:p>
    <w:p w:rsidR="00CA080D" w:rsidRPr="00F61605" w:rsidRDefault="00CA080D" w:rsidP="00CA080D">
      <w:pPr>
        <w:pStyle w:val="NoSpacing"/>
        <w:rPr>
          <w:rFonts w:ascii="Times New Roman" w:hAnsi="Times New Roman"/>
          <w:lang w:val="en-US"/>
        </w:rPr>
      </w:pPr>
      <w:r w:rsidRPr="00F61605">
        <w:rPr>
          <w:rFonts w:ascii="Times New Roman" w:hAnsi="Times New Roman"/>
          <w:lang w:val="ru-RU"/>
        </w:rPr>
        <w:t>1.</w:t>
      </w:r>
      <w:r w:rsidRPr="00F61605">
        <w:rPr>
          <w:rFonts w:ascii="Times New Roman" w:hAnsi="Times New Roman"/>
          <w:lang w:val="en-US"/>
        </w:rPr>
        <w:t xml:space="preserve">EBM Guidelines </w:t>
      </w:r>
      <w:r w:rsidRPr="00F61605">
        <w:rPr>
          <w:rFonts w:ascii="Times New Roman" w:hAnsi="Times New Roman"/>
          <w:lang w:val="mk-MK"/>
        </w:rPr>
        <w:t xml:space="preserve">07.06.2009 </w:t>
      </w:r>
      <w:r w:rsidRPr="00F61605">
        <w:rPr>
          <w:rFonts w:ascii="Times New Roman" w:hAnsi="Times New Roman"/>
          <w:lang w:val="en-US"/>
        </w:rPr>
        <w:t xml:space="preserve"> </w:t>
      </w:r>
      <w:hyperlink r:id="rId34" w:history="1">
        <w:r w:rsidRPr="00F61605">
          <w:rPr>
            <w:rStyle w:val="Hyperlink"/>
            <w:rFonts w:ascii="Times New Roman" w:hAnsi="Times New Roman"/>
            <w:szCs w:val="28"/>
            <w:lang w:val="en-US"/>
          </w:rPr>
          <w:t>www.ebm-guidelines.com</w:t>
        </w:r>
      </w:hyperlink>
    </w:p>
    <w:p w:rsidR="00CA080D" w:rsidRPr="00F61605" w:rsidRDefault="00CA080D" w:rsidP="00CA080D">
      <w:pPr>
        <w:pStyle w:val="NoSpacing"/>
        <w:rPr>
          <w:rFonts w:ascii="Times New Roman" w:hAnsi="Times New Roman"/>
          <w:lang w:val="mk-MK"/>
        </w:rPr>
      </w:pPr>
      <w:r w:rsidRPr="00F61605">
        <w:rPr>
          <w:rFonts w:ascii="Times New Roman" w:hAnsi="Times New Roman"/>
          <w:lang w:val="en-US"/>
        </w:rPr>
        <w:t>2.</w:t>
      </w:r>
      <w:r w:rsidRPr="00F61605">
        <w:rPr>
          <w:rFonts w:ascii="Times New Roman" w:hAnsi="Times New Roman"/>
          <w:lang w:val="mk-MK"/>
        </w:rPr>
        <w:t>Упатството треба да се ажурира еднаш на 4 години</w:t>
      </w:r>
    </w:p>
    <w:p w:rsidR="00CA080D" w:rsidRPr="00F61605" w:rsidRDefault="00CA080D" w:rsidP="00CA080D">
      <w:pPr>
        <w:pStyle w:val="NoSpacing"/>
        <w:rPr>
          <w:rFonts w:ascii="Times New Roman" w:hAnsi="Times New Roman"/>
          <w:lang w:val="mk-MK"/>
        </w:rPr>
      </w:pPr>
      <w:r w:rsidRPr="00F61605">
        <w:rPr>
          <w:rFonts w:ascii="Times New Roman" w:hAnsi="Times New Roman"/>
          <w:lang w:val="mk-MK"/>
        </w:rPr>
        <w:t>3.Предвидено е следно ажурирање до јуни 2013  година</w:t>
      </w:r>
    </w:p>
    <w:p w:rsidR="00D013E3" w:rsidRDefault="00D013E3" w:rsidP="00D013E3">
      <w:pPr>
        <w:pStyle w:val="Footer"/>
        <w:tabs>
          <w:tab w:val="clear" w:pos="4320"/>
          <w:tab w:val="clear" w:pos="8640"/>
        </w:tabs>
      </w:pPr>
    </w:p>
    <w:p w:rsidR="00D013E3" w:rsidRPr="00A3228F" w:rsidRDefault="00D013E3" w:rsidP="00D013E3">
      <w:pPr>
        <w:rPr>
          <w:lang w:val="mk-MK"/>
        </w:rPr>
      </w:pPr>
    </w:p>
    <w:p w:rsidR="00D013E3" w:rsidRDefault="00D013E3" w:rsidP="00D013E3">
      <w:pPr>
        <w:pStyle w:val="Footer"/>
        <w:tabs>
          <w:tab w:val="clear" w:pos="4320"/>
          <w:tab w:val="clear" w:pos="8640"/>
        </w:tabs>
      </w:pPr>
    </w:p>
    <w:p w:rsidR="00D013E3" w:rsidRDefault="00D013E3" w:rsidP="00D013E3">
      <w:pPr>
        <w:pStyle w:val="Footer"/>
        <w:tabs>
          <w:tab w:val="clear" w:pos="4320"/>
          <w:tab w:val="clear" w:pos="8640"/>
        </w:tabs>
      </w:pPr>
    </w:p>
    <w:p w:rsidR="00D013E3" w:rsidRDefault="00D013E3" w:rsidP="00D013E3">
      <w:pPr>
        <w:pStyle w:val="Heading1"/>
        <w:rPr>
          <w:lang w:val="mk-MK"/>
        </w:rPr>
      </w:pPr>
      <w:r>
        <w:rPr>
          <w:rFonts w:asciiTheme="minorHAnsi" w:hAnsiTheme="minorHAnsi"/>
          <w:lang w:val="mk-MK"/>
        </w:rPr>
        <w:t xml:space="preserve">преглед на пациент со ректално крвавење </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mk-MK"/>
        </w:rPr>
      </w:pPr>
      <w:r w:rsidRPr="00D31497">
        <w:rPr>
          <w:rFonts w:asciiTheme="minorHAnsi" w:hAnsiTheme="minorHAnsi"/>
          <w:lang w:val="mk-MK"/>
        </w:rPr>
        <w:t>07.06.2009</w:t>
      </w:r>
    </w:p>
    <w:p w:rsidR="00CA080D" w:rsidRPr="00CA080D" w:rsidRDefault="00CA080D" w:rsidP="00CA080D">
      <w:pPr>
        <w:jc w:val="both"/>
        <w:rPr>
          <w:u w:val="single"/>
          <w:lang w:val="mk-MK"/>
        </w:rPr>
      </w:pPr>
    </w:p>
    <w:p w:rsidR="00D013E3" w:rsidRDefault="00D013E3" w:rsidP="00D013E3">
      <w:pPr>
        <w:numPr>
          <w:ilvl w:val="0"/>
          <w:numId w:val="134"/>
        </w:numPr>
        <w:jc w:val="both"/>
        <w:rPr>
          <w:u w:val="single"/>
          <w:lang w:val="mk-MK"/>
        </w:rPr>
      </w:pPr>
      <w:r>
        <w:rPr>
          <w:rFonts w:asciiTheme="minorHAnsi" w:hAnsiTheme="minorHAnsi"/>
          <w:u w:val="single"/>
          <w:lang w:val="mk-MK"/>
        </w:rPr>
        <w:t xml:space="preserve">Дефиниција </w:t>
      </w:r>
    </w:p>
    <w:p w:rsidR="00D013E3" w:rsidRDefault="00D013E3" w:rsidP="00D013E3">
      <w:pPr>
        <w:numPr>
          <w:ilvl w:val="0"/>
          <w:numId w:val="134"/>
        </w:numPr>
        <w:jc w:val="both"/>
        <w:rPr>
          <w:u w:val="single"/>
          <w:lang w:val="mk-MK"/>
        </w:rPr>
      </w:pPr>
      <w:r>
        <w:rPr>
          <w:rFonts w:asciiTheme="minorHAnsi" w:hAnsiTheme="minorHAnsi"/>
          <w:u w:val="single"/>
          <w:lang w:val="mk-MK"/>
        </w:rPr>
        <w:t xml:space="preserve">Општи правила </w:t>
      </w:r>
    </w:p>
    <w:p w:rsidR="00D013E3" w:rsidRDefault="00D013E3" w:rsidP="00D013E3">
      <w:pPr>
        <w:numPr>
          <w:ilvl w:val="0"/>
          <w:numId w:val="134"/>
        </w:numPr>
        <w:jc w:val="both"/>
        <w:rPr>
          <w:u w:val="single"/>
          <w:lang w:val="mk-MK"/>
        </w:rPr>
      </w:pPr>
      <w:r>
        <w:rPr>
          <w:rFonts w:asciiTheme="minorHAnsi" w:hAnsiTheme="minorHAnsi"/>
          <w:u w:val="single"/>
          <w:lang w:val="mk-MK"/>
        </w:rPr>
        <w:t xml:space="preserve">Анамнеза </w:t>
      </w:r>
    </w:p>
    <w:p w:rsidR="00D013E3" w:rsidRDefault="00D013E3" w:rsidP="00D013E3">
      <w:pPr>
        <w:numPr>
          <w:ilvl w:val="0"/>
          <w:numId w:val="134"/>
        </w:numPr>
        <w:jc w:val="both"/>
        <w:rPr>
          <w:u w:val="single"/>
          <w:lang w:val="mk-MK"/>
        </w:rPr>
      </w:pPr>
      <w:r>
        <w:rPr>
          <w:rFonts w:asciiTheme="minorHAnsi" w:hAnsiTheme="minorHAnsi"/>
          <w:u w:val="single"/>
          <w:lang w:val="mk-MK"/>
        </w:rPr>
        <w:t xml:space="preserve">Физикален преглед </w:t>
      </w:r>
    </w:p>
    <w:p w:rsidR="00D013E3" w:rsidRDefault="00D013E3" w:rsidP="00D013E3">
      <w:pPr>
        <w:numPr>
          <w:ilvl w:val="0"/>
          <w:numId w:val="134"/>
        </w:numPr>
        <w:jc w:val="both"/>
        <w:rPr>
          <w:u w:val="single"/>
          <w:lang w:val="mk-MK"/>
        </w:rPr>
      </w:pPr>
      <w:r>
        <w:rPr>
          <w:rFonts w:asciiTheme="minorHAnsi" w:hAnsiTheme="minorHAnsi"/>
          <w:u w:val="single"/>
          <w:lang w:val="mk-MK"/>
        </w:rPr>
        <w:t xml:space="preserve">Понатамошни испитувања </w:t>
      </w:r>
    </w:p>
    <w:p w:rsidR="00D013E3" w:rsidRDefault="00D013E3" w:rsidP="00D013E3">
      <w:pPr>
        <w:pStyle w:val="Heading2"/>
        <w:rPr>
          <w:lang w:val="mk-MK"/>
        </w:rPr>
      </w:pPr>
      <w:r>
        <w:rPr>
          <w:rFonts w:asciiTheme="minorHAnsi" w:hAnsiTheme="minorHAnsi"/>
          <w:lang w:val="mk-MK"/>
        </w:rPr>
        <w:t xml:space="preserve">дефиниција </w:t>
      </w:r>
    </w:p>
    <w:p w:rsidR="00D013E3" w:rsidRDefault="00D013E3" w:rsidP="00D013E3">
      <w:pPr>
        <w:numPr>
          <w:ilvl w:val="0"/>
          <w:numId w:val="129"/>
        </w:numPr>
        <w:jc w:val="both"/>
        <w:rPr>
          <w:szCs w:val="28"/>
          <w:lang w:val="mk-MK"/>
        </w:rPr>
      </w:pPr>
      <w:r>
        <w:rPr>
          <w:rFonts w:asciiTheme="minorHAnsi" w:hAnsiTheme="minorHAnsi"/>
          <w:szCs w:val="28"/>
          <w:lang w:val="mk-MK"/>
        </w:rPr>
        <w:t>Под ректално крвавење се подразбира присуство на свежа или коагулирана крв во фецесот или крвавење сврзано со дефекација.</w:t>
      </w:r>
      <w:r>
        <w:rPr>
          <w:szCs w:val="28"/>
          <w:lang w:val="mk-MK"/>
        </w:rPr>
        <w:t>.</w:t>
      </w:r>
    </w:p>
    <w:p w:rsidR="00D013E3" w:rsidRDefault="00D013E3" w:rsidP="00D013E3">
      <w:pPr>
        <w:numPr>
          <w:ilvl w:val="0"/>
          <w:numId w:val="129"/>
        </w:numPr>
        <w:jc w:val="both"/>
        <w:rPr>
          <w:szCs w:val="28"/>
          <w:lang w:val="mk-MK"/>
        </w:rPr>
      </w:pPr>
      <w:r>
        <w:rPr>
          <w:rFonts w:asciiTheme="minorHAnsi" w:hAnsiTheme="minorHAnsi"/>
          <w:szCs w:val="28"/>
          <w:lang w:val="mk-MK"/>
        </w:rPr>
        <w:t xml:space="preserve">Бојата на фецесот може да биде нормална, наспроти тоа кога станува збор за мелена  столицата е црна како катран и често може да се види при цекално крвавење. </w:t>
      </w:r>
    </w:p>
    <w:p w:rsidR="00D013E3" w:rsidRDefault="00D013E3" w:rsidP="00D013E3">
      <w:pPr>
        <w:pStyle w:val="Heading2"/>
        <w:rPr>
          <w:lang w:val="mk-MK"/>
        </w:rPr>
      </w:pPr>
      <w:r>
        <w:rPr>
          <w:sz w:val="28"/>
          <w:szCs w:val="28"/>
          <w:lang w:val="mk-MK"/>
        </w:rPr>
        <w:t xml:space="preserve"> </w:t>
      </w:r>
      <w:r>
        <w:rPr>
          <w:rFonts w:asciiTheme="minorHAnsi" w:hAnsiTheme="minorHAnsi" w:cstheme="minorHAnsi"/>
          <w:szCs w:val="22"/>
          <w:lang w:val="mk-MK"/>
        </w:rPr>
        <w:t xml:space="preserve">општи правила </w:t>
      </w:r>
    </w:p>
    <w:p w:rsidR="00D013E3" w:rsidRDefault="00D013E3" w:rsidP="00D013E3">
      <w:pPr>
        <w:numPr>
          <w:ilvl w:val="0"/>
          <w:numId w:val="128"/>
        </w:numPr>
        <w:jc w:val="both"/>
        <w:rPr>
          <w:szCs w:val="28"/>
          <w:lang w:val="mk-MK"/>
        </w:rPr>
      </w:pPr>
      <w:r>
        <w:rPr>
          <w:rFonts w:asciiTheme="minorHAnsi" w:hAnsiTheme="minorHAnsi"/>
          <w:szCs w:val="28"/>
          <w:lang w:val="mk-MK"/>
        </w:rPr>
        <w:t xml:space="preserve">Идентификувај го местото и причината за крвавењето, при што најважно е да се разграничи дали тоа потекнува од аналниот канал или од проксималниот колон. Првото би се решавало локално а во вториот случај е потребен глобален пристап. </w:t>
      </w:r>
    </w:p>
    <w:p w:rsidR="00D013E3" w:rsidRDefault="00D013E3" w:rsidP="00D013E3">
      <w:pPr>
        <w:numPr>
          <w:ilvl w:val="0"/>
          <w:numId w:val="128"/>
        </w:numPr>
        <w:jc w:val="both"/>
        <w:rPr>
          <w:szCs w:val="28"/>
          <w:lang w:val="mk-MK"/>
        </w:rPr>
      </w:pPr>
      <w:r>
        <w:rPr>
          <w:rFonts w:asciiTheme="minorHAnsi" w:hAnsiTheme="minorHAnsi"/>
          <w:szCs w:val="28"/>
          <w:lang w:val="mk-MK"/>
        </w:rPr>
        <w:t>Идентификувај ги пациентите со тумор, инфламаторна цревна болест или друга причина за која е што е потребен специфичен третман</w:t>
      </w:r>
      <w:r>
        <w:rPr>
          <w:szCs w:val="28"/>
          <w:lang w:val="mk-MK"/>
        </w:rPr>
        <w:t>.</w:t>
      </w:r>
    </w:p>
    <w:p w:rsidR="00D013E3" w:rsidRDefault="00D013E3" w:rsidP="00D013E3">
      <w:pPr>
        <w:numPr>
          <w:ilvl w:val="0"/>
          <w:numId w:val="128"/>
        </w:numPr>
        <w:jc w:val="both"/>
        <w:rPr>
          <w:szCs w:val="28"/>
          <w:lang w:val="mk-MK"/>
        </w:rPr>
      </w:pPr>
      <w:r>
        <w:rPr>
          <w:rFonts w:asciiTheme="minorHAnsi" w:hAnsiTheme="minorHAnsi"/>
          <w:szCs w:val="28"/>
          <w:lang w:val="mk-MK"/>
        </w:rPr>
        <w:t>Идентификувај ги пациентите со хемороиди, анални фисури, ексоријација на аналната кожа или други состојби кои можат да се третираат симптоматски</w:t>
      </w:r>
      <w:r>
        <w:rPr>
          <w:szCs w:val="28"/>
          <w:lang w:val="mk-MK"/>
        </w:rPr>
        <w:t>.</w:t>
      </w:r>
    </w:p>
    <w:p w:rsidR="00D013E3" w:rsidRDefault="00D013E3" w:rsidP="00D013E3">
      <w:pPr>
        <w:pStyle w:val="Heading2"/>
        <w:rPr>
          <w:lang w:val="mk-MK"/>
        </w:rPr>
      </w:pPr>
      <w:r>
        <w:rPr>
          <w:rFonts w:asciiTheme="minorHAnsi" w:hAnsiTheme="minorHAnsi"/>
          <w:lang w:val="mk-MK"/>
        </w:rPr>
        <w:t xml:space="preserve">анамнеза </w:t>
      </w:r>
    </w:p>
    <w:p w:rsidR="00D013E3" w:rsidRPr="00D013E3" w:rsidRDefault="00D013E3" w:rsidP="00D013E3">
      <w:pPr>
        <w:pStyle w:val="Heading3"/>
        <w:rPr>
          <w:color w:val="auto"/>
          <w:lang w:val="mk-MK"/>
        </w:rPr>
      </w:pPr>
      <w:r w:rsidRPr="00D013E3">
        <w:rPr>
          <w:rFonts w:asciiTheme="minorHAnsi" w:hAnsiTheme="minorHAnsi"/>
          <w:color w:val="auto"/>
          <w:lang w:val="mk-MK"/>
        </w:rPr>
        <w:lastRenderedPageBreak/>
        <w:t xml:space="preserve">Типови на ректално крвавење </w:t>
      </w:r>
    </w:p>
    <w:p w:rsidR="00D013E3" w:rsidRDefault="00D013E3" w:rsidP="00D013E3">
      <w:pPr>
        <w:numPr>
          <w:ilvl w:val="0"/>
          <w:numId w:val="131"/>
        </w:numPr>
        <w:jc w:val="both"/>
        <w:rPr>
          <w:szCs w:val="28"/>
          <w:lang w:val="mk-MK"/>
        </w:rPr>
      </w:pPr>
      <w:r>
        <w:rPr>
          <w:rFonts w:asciiTheme="minorHAnsi" w:hAnsiTheme="minorHAnsi"/>
          <w:szCs w:val="28"/>
          <w:lang w:val="mk-MK"/>
        </w:rPr>
        <w:t xml:space="preserve">Дали крвавењето е асоцирано со дефекација или не? </w:t>
      </w:r>
    </w:p>
    <w:p w:rsidR="00D013E3" w:rsidRDefault="00D013E3" w:rsidP="00D013E3">
      <w:pPr>
        <w:numPr>
          <w:ilvl w:val="0"/>
          <w:numId w:val="131"/>
        </w:numPr>
        <w:jc w:val="both"/>
        <w:rPr>
          <w:szCs w:val="28"/>
          <w:lang w:val="mk-MK"/>
        </w:rPr>
      </w:pPr>
      <w:r>
        <w:rPr>
          <w:rFonts w:asciiTheme="minorHAnsi" w:hAnsiTheme="minorHAnsi"/>
          <w:szCs w:val="28"/>
          <w:lang w:val="mk-MK"/>
        </w:rPr>
        <w:t xml:space="preserve">Дали крвта е свежа (светло црвена), коагулирана или темна? </w:t>
      </w:r>
    </w:p>
    <w:p w:rsidR="00D013E3" w:rsidRDefault="00D013E3" w:rsidP="00D013E3">
      <w:pPr>
        <w:numPr>
          <w:ilvl w:val="0"/>
          <w:numId w:val="131"/>
        </w:numPr>
        <w:jc w:val="both"/>
        <w:rPr>
          <w:szCs w:val="28"/>
          <w:lang w:val="mk-MK"/>
        </w:rPr>
      </w:pPr>
      <w:r>
        <w:rPr>
          <w:rFonts w:asciiTheme="minorHAnsi" w:hAnsiTheme="minorHAnsi"/>
          <w:szCs w:val="28"/>
          <w:lang w:val="mk-MK"/>
        </w:rPr>
        <w:t xml:space="preserve">Дали крвавењето се гледа? </w:t>
      </w:r>
    </w:p>
    <w:p w:rsidR="00D013E3" w:rsidRDefault="00D013E3" w:rsidP="00D013E3">
      <w:pPr>
        <w:numPr>
          <w:ilvl w:val="1"/>
          <w:numId w:val="131"/>
        </w:numPr>
        <w:jc w:val="both"/>
        <w:rPr>
          <w:szCs w:val="28"/>
          <w:lang w:val="mk-MK"/>
        </w:rPr>
      </w:pPr>
      <w:r>
        <w:rPr>
          <w:rFonts w:asciiTheme="minorHAnsi" w:hAnsiTheme="minorHAnsi"/>
          <w:szCs w:val="28"/>
          <w:lang w:val="mk-MK"/>
        </w:rPr>
        <w:t xml:space="preserve">На тоалетна хартија (надворешни или пролабирани хемороиди, анална фисура или екскоријација) </w:t>
      </w:r>
    </w:p>
    <w:p w:rsidR="00D013E3" w:rsidRDefault="00D013E3" w:rsidP="00D013E3">
      <w:pPr>
        <w:numPr>
          <w:ilvl w:val="1"/>
          <w:numId w:val="131"/>
        </w:numPr>
        <w:jc w:val="both"/>
        <w:rPr>
          <w:szCs w:val="28"/>
          <w:lang w:val="mk-MK"/>
        </w:rPr>
      </w:pPr>
      <w:r>
        <w:rPr>
          <w:rFonts w:asciiTheme="minorHAnsi" w:hAnsiTheme="minorHAnsi"/>
          <w:szCs w:val="28"/>
          <w:lang w:val="mk-MK"/>
        </w:rPr>
        <w:t>Капе во вода (внатрешни хемороиди</w:t>
      </w:r>
      <w:r>
        <w:rPr>
          <w:szCs w:val="28"/>
          <w:lang w:val="mk-MK"/>
        </w:rPr>
        <w:t>)</w:t>
      </w:r>
    </w:p>
    <w:p w:rsidR="00D013E3" w:rsidRDefault="00D013E3" w:rsidP="00D013E3">
      <w:pPr>
        <w:numPr>
          <w:ilvl w:val="1"/>
          <w:numId w:val="131"/>
        </w:numPr>
        <w:jc w:val="both"/>
        <w:rPr>
          <w:szCs w:val="28"/>
          <w:lang w:val="mk-MK"/>
        </w:rPr>
      </w:pPr>
      <w:r>
        <w:rPr>
          <w:rFonts w:asciiTheme="minorHAnsi" w:hAnsiTheme="minorHAnsi"/>
          <w:szCs w:val="28"/>
          <w:lang w:val="mk-MK"/>
        </w:rPr>
        <w:t>На површината на столица (тумор</w:t>
      </w:r>
      <w:r>
        <w:rPr>
          <w:szCs w:val="28"/>
          <w:lang w:val="mk-MK"/>
        </w:rPr>
        <w:t>)</w:t>
      </w:r>
    </w:p>
    <w:p w:rsidR="00D013E3" w:rsidRPr="005E00C0" w:rsidRDefault="00D013E3" w:rsidP="00D013E3">
      <w:pPr>
        <w:numPr>
          <w:ilvl w:val="0"/>
          <w:numId w:val="131"/>
        </w:numPr>
        <w:jc w:val="both"/>
        <w:rPr>
          <w:szCs w:val="28"/>
          <w:lang w:val="mk-MK"/>
        </w:rPr>
      </w:pPr>
      <w:r>
        <w:rPr>
          <w:rFonts w:asciiTheme="minorHAnsi" w:hAnsiTheme="minorHAnsi"/>
          <w:szCs w:val="28"/>
          <w:lang w:val="mk-MK"/>
        </w:rPr>
        <w:t>Каква е бојата и конзистенција на столиците?</w:t>
      </w:r>
    </w:p>
    <w:p w:rsidR="00D013E3" w:rsidRDefault="00D013E3" w:rsidP="00D013E3">
      <w:pPr>
        <w:numPr>
          <w:ilvl w:val="0"/>
          <w:numId w:val="131"/>
        </w:numPr>
        <w:jc w:val="both"/>
        <w:rPr>
          <w:szCs w:val="28"/>
          <w:lang w:val="mk-MK"/>
        </w:rPr>
      </w:pPr>
      <w:r>
        <w:rPr>
          <w:rFonts w:asciiTheme="minorHAnsi" w:hAnsiTheme="minorHAnsi"/>
          <w:szCs w:val="28"/>
          <w:lang w:val="mk-MK"/>
        </w:rPr>
        <w:t>Постојат ли други симптоми асоцирани со крвавењето?</w:t>
      </w:r>
    </w:p>
    <w:p w:rsidR="00D013E3" w:rsidRDefault="00D013E3" w:rsidP="00D013E3">
      <w:pPr>
        <w:numPr>
          <w:ilvl w:val="3"/>
          <w:numId w:val="131"/>
        </w:numPr>
        <w:jc w:val="both"/>
        <w:rPr>
          <w:szCs w:val="28"/>
          <w:lang w:val="mk-MK"/>
        </w:rPr>
      </w:pPr>
      <w:r>
        <w:rPr>
          <w:rFonts w:asciiTheme="minorHAnsi" w:hAnsiTheme="minorHAnsi"/>
          <w:szCs w:val="28"/>
          <w:lang w:val="mk-MK"/>
        </w:rPr>
        <w:t>Анална болка (анална фисура)</w:t>
      </w:r>
    </w:p>
    <w:p w:rsidR="00D013E3" w:rsidRDefault="00D013E3" w:rsidP="00D013E3">
      <w:pPr>
        <w:numPr>
          <w:ilvl w:val="3"/>
          <w:numId w:val="131"/>
        </w:numPr>
        <w:jc w:val="both"/>
        <w:rPr>
          <w:szCs w:val="28"/>
          <w:lang w:val="mk-MK"/>
        </w:rPr>
      </w:pPr>
      <w:r>
        <w:rPr>
          <w:rFonts w:asciiTheme="minorHAnsi" w:hAnsiTheme="minorHAnsi"/>
          <w:szCs w:val="28"/>
          <w:lang w:val="mk-MK"/>
        </w:rPr>
        <w:t>Абдоминална болка или тенезми (тумор, воспаление на цревото)?</w:t>
      </w:r>
    </w:p>
    <w:p w:rsidR="00D013E3" w:rsidRDefault="00D013E3" w:rsidP="00D013E3">
      <w:pPr>
        <w:numPr>
          <w:ilvl w:val="0"/>
          <w:numId w:val="131"/>
        </w:numPr>
        <w:jc w:val="both"/>
        <w:rPr>
          <w:szCs w:val="28"/>
          <w:lang w:val="mk-MK"/>
        </w:rPr>
      </w:pPr>
      <w:r>
        <w:rPr>
          <w:rFonts w:asciiTheme="minorHAnsi" w:hAnsiTheme="minorHAnsi"/>
          <w:szCs w:val="28"/>
          <w:lang w:val="mk-MK"/>
        </w:rPr>
        <w:t xml:space="preserve">Прашај за траењето, фрекфенцијата и евентуална егзацербација на симптомите. </w:t>
      </w:r>
    </w:p>
    <w:p w:rsidR="00D013E3" w:rsidRDefault="00D013E3" w:rsidP="00D013E3">
      <w:pPr>
        <w:numPr>
          <w:ilvl w:val="0"/>
          <w:numId w:val="131"/>
        </w:numPr>
        <w:jc w:val="both"/>
        <w:rPr>
          <w:szCs w:val="28"/>
          <w:lang w:val="mk-MK"/>
        </w:rPr>
      </w:pPr>
      <w:r>
        <w:rPr>
          <w:rFonts w:asciiTheme="minorHAnsi" w:hAnsiTheme="minorHAnsi"/>
          <w:szCs w:val="28"/>
          <w:lang w:val="mk-MK"/>
        </w:rPr>
        <w:t>Дали перисталтиката на цревата е нормална? Дали има промени во празнењето?</w:t>
      </w:r>
    </w:p>
    <w:p w:rsidR="00D013E3" w:rsidRDefault="00D013E3" w:rsidP="00D013E3">
      <w:pPr>
        <w:numPr>
          <w:ilvl w:val="0"/>
          <w:numId w:val="131"/>
        </w:numPr>
        <w:jc w:val="both"/>
        <w:rPr>
          <w:szCs w:val="28"/>
          <w:lang w:val="mk-MK"/>
        </w:rPr>
      </w:pPr>
      <w:r>
        <w:rPr>
          <w:rFonts w:asciiTheme="minorHAnsi" w:hAnsiTheme="minorHAnsi"/>
          <w:szCs w:val="28"/>
          <w:lang w:val="mk-MK"/>
        </w:rPr>
        <w:t>Има ли други симптоми (абдоминални или системски, губиток на тежина)?</w:t>
      </w: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Минати болести </w:t>
      </w:r>
    </w:p>
    <w:p w:rsidR="00D013E3" w:rsidRPr="005E00C0" w:rsidRDefault="00D013E3" w:rsidP="00D013E3">
      <w:pPr>
        <w:numPr>
          <w:ilvl w:val="0"/>
          <w:numId w:val="132"/>
        </w:numPr>
        <w:jc w:val="both"/>
        <w:rPr>
          <w:szCs w:val="28"/>
          <w:lang w:val="mk-MK"/>
        </w:rPr>
      </w:pPr>
      <w:r>
        <w:rPr>
          <w:rFonts w:asciiTheme="minorHAnsi" w:hAnsiTheme="minorHAnsi"/>
          <w:szCs w:val="28"/>
          <w:lang w:val="mk-MK"/>
        </w:rPr>
        <w:t>Претходни иследувања или хируршки интервенции?</w:t>
      </w:r>
    </w:p>
    <w:p w:rsidR="00D013E3" w:rsidRPr="005E00C0" w:rsidRDefault="00D013E3" w:rsidP="00D013E3">
      <w:pPr>
        <w:numPr>
          <w:ilvl w:val="0"/>
          <w:numId w:val="132"/>
        </w:numPr>
        <w:jc w:val="both"/>
        <w:rPr>
          <w:szCs w:val="28"/>
          <w:lang w:val="mk-MK"/>
        </w:rPr>
      </w:pPr>
      <w:r>
        <w:rPr>
          <w:rFonts w:asciiTheme="minorHAnsi" w:hAnsiTheme="minorHAnsi"/>
          <w:szCs w:val="28"/>
          <w:lang w:val="mk-MK"/>
        </w:rPr>
        <w:t>Дали пациентот употребуба нестероидни антинфламаторни лекови или антикоагуланти?</w:t>
      </w:r>
    </w:p>
    <w:p w:rsidR="00D013E3" w:rsidRPr="005E00C0" w:rsidRDefault="00D013E3" w:rsidP="00D013E3">
      <w:pPr>
        <w:numPr>
          <w:ilvl w:val="0"/>
          <w:numId w:val="132"/>
        </w:numPr>
        <w:jc w:val="both"/>
        <w:rPr>
          <w:szCs w:val="28"/>
          <w:lang w:val="mk-MK"/>
        </w:rPr>
      </w:pPr>
      <w:r>
        <w:rPr>
          <w:rFonts w:asciiTheme="minorHAnsi" w:hAnsiTheme="minorHAnsi"/>
          <w:szCs w:val="28"/>
          <w:lang w:val="mk-MK"/>
        </w:rPr>
        <w:t>Дали пациентот има анамнеза за болести на хепарот ли цревата?</w:t>
      </w:r>
    </w:p>
    <w:p w:rsidR="00D013E3" w:rsidRDefault="00D013E3" w:rsidP="00D013E3">
      <w:pPr>
        <w:numPr>
          <w:ilvl w:val="0"/>
          <w:numId w:val="132"/>
        </w:numPr>
        <w:jc w:val="both"/>
        <w:rPr>
          <w:szCs w:val="28"/>
          <w:lang w:val="ru-RU"/>
        </w:rPr>
      </w:pPr>
      <w:r>
        <w:rPr>
          <w:rFonts w:asciiTheme="minorHAnsi" w:hAnsiTheme="minorHAnsi"/>
          <w:szCs w:val="28"/>
          <w:lang w:val="mk-MK"/>
        </w:rPr>
        <w:t>Колоректален карцином во семејството?</w:t>
      </w:r>
    </w:p>
    <w:p w:rsidR="00D013E3" w:rsidRDefault="00D013E3" w:rsidP="00D013E3">
      <w:pPr>
        <w:pStyle w:val="Heading2"/>
        <w:rPr>
          <w:lang w:val="mk-MK"/>
        </w:rPr>
      </w:pPr>
      <w:r>
        <w:rPr>
          <w:rFonts w:asciiTheme="minorHAnsi" w:hAnsiTheme="minorHAnsi"/>
          <w:lang w:val="mk-MK"/>
        </w:rPr>
        <w:t xml:space="preserve">физикален преглед </w:t>
      </w:r>
    </w:p>
    <w:p w:rsidR="00D013E3" w:rsidRDefault="00D013E3" w:rsidP="00D013E3">
      <w:pPr>
        <w:numPr>
          <w:ilvl w:val="0"/>
          <w:numId w:val="130"/>
        </w:numPr>
        <w:jc w:val="both"/>
        <w:rPr>
          <w:szCs w:val="28"/>
          <w:lang w:val="mk-MK"/>
        </w:rPr>
      </w:pPr>
      <w:r>
        <w:rPr>
          <w:rFonts w:asciiTheme="minorHAnsi" w:hAnsiTheme="minorHAnsi"/>
          <w:szCs w:val="28"/>
          <w:lang w:val="mk-MK"/>
        </w:rPr>
        <w:t>Палпација и аускултација на абдоменот (осетливост?)</w:t>
      </w:r>
    </w:p>
    <w:p w:rsidR="00D013E3" w:rsidRDefault="00D013E3" w:rsidP="00D013E3">
      <w:pPr>
        <w:numPr>
          <w:ilvl w:val="0"/>
          <w:numId w:val="130"/>
        </w:numPr>
        <w:jc w:val="both"/>
        <w:rPr>
          <w:szCs w:val="28"/>
          <w:lang w:val="mk-MK"/>
        </w:rPr>
      </w:pPr>
      <w:r>
        <w:rPr>
          <w:rFonts w:asciiTheme="minorHAnsi" w:hAnsiTheme="minorHAnsi"/>
          <w:szCs w:val="28"/>
          <w:lang w:val="mk-MK"/>
        </w:rPr>
        <w:t>Инспекција на анус</w:t>
      </w:r>
      <w:r>
        <w:rPr>
          <w:rFonts w:asciiTheme="minorHAnsi" w:hAnsiTheme="minorHAnsi"/>
          <w:szCs w:val="28"/>
          <w:lang w:val="en-US"/>
        </w:rPr>
        <w:t>:</w:t>
      </w:r>
      <w:r>
        <w:rPr>
          <w:rFonts w:asciiTheme="minorHAnsi" w:hAnsiTheme="minorHAnsi"/>
          <w:szCs w:val="28"/>
          <w:lang w:val="mk-MK"/>
        </w:rPr>
        <w:t xml:space="preserve">фисура, набор стражар, рагади, фистулозни отвори </w:t>
      </w:r>
    </w:p>
    <w:p w:rsidR="00D013E3" w:rsidRDefault="00D013E3" w:rsidP="00D013E3">
      <w:pPr>
        <w:numPr>
          <w:ilvl w:val="0"/>
          <w:numId w:val="130"/>
        </w:numPr>
        <w:jc w:val="both"/>
        <w:rPr>
          <w:szCs w:val="28"/>
          <w:lang w:val="mk-MK"/>
        </w:rPr>
      </w:pPr>
      <w:r>
        <w:rPr>
          <w:rFonts w:asciiTheme="minorHAnsi" w:hAnsiTheme="minorHAnsi"/>
          <w:szCs w:val="28"/>
          <w:lang w:val="mk-MK"/>
        </w:rPr>
        <w:t>Дијагностицирање на евентуален мукозен и</w:t>
      </w:r>
      <w:r w:rsidRPr="00A34EAA">
        <w:rPr>
          <w:rFonts w:asciiTheme="minorHAnsi" w:hAnsiTheme="minorHAnsi"/>
          <w:szCs w:val="28"/>
          <w:lang w:val="mk-MK"/>
        </w:rPr>
        <w:t xml:space="preserve"> </w:t>
      </w:r>
      <w:r>
        <w:rPr>
          <w:rFonts w:asciiTheme="minorHAnsi" w:hAnsiTheme="minorHAnsi"/>
          <w:szCs w:val="28"/>
          <w:lang w:val="mk-MK"/>
        </w:rPr>
        <w:t xml:space="preserve"> ректален пролапс, се шират аналните набори а пациентот прави напон како при дефекација</w:t>
      </w:r>
      <w:r>
        <w:rPr>
          <w:szCs w:val="28"/>
          <w:lang w:val="mk-MK"/>
        </w:rPr>
        <w:t>.</w:t>
      </w:r>
    </w:p>
    <w:p w:rsidR="00D013E3" w:rsidRPr="00813B2E" w:rsidRDefault="00D013E3" w:rsidP="00D013E3">
      <w:pPr>
        <w:numPr>
          <w:ilvl w:val="0"/>
          <w:numId w:val="130"/>
        </w:numPr>
        <w:jc w:val="both"/>
        <w:rPr>
          <w:szCs w:val="28"/>
          <w:lang w:val="mk-MK"/>
        </w:rPr>
      </w:pPr>
      <w:r>
        <w:rPr>
          <w:rFonts w:asciiTheme="minorHAnsi" w:hAnsiTheme="minorHAnsi"/>
          <w:szCs w:val="28"/>
          <w:lang w:val="mk-MK"/>
        </w:rPr>
        <w:t>Ректално туше</w:t>
      </w:r>
      <w:r>
        <w:rPr>
          <w:rFonts w:asciiTheme="minorHAnsi" w:hAnsiTheme="minorHAnsi"/>
          <w:szCs w:val="28"/>
          <w:lang w:val="en-US"/>
        </w:rPr>
        <w:t>:</w:t>
      </w:r>
      <w:r>
        <w:rPr>
          <w:rFonts w:asciiTheme="minorHAnsi" w:hAnsiTheme="minorHAnsi"/>
          <w:szCs w:val="28"/>
          <w:lang w:val="mk-MK"/>
        </w:rPr>
        <w:t xml:space="preserve"> тонус на анален сфинктер, фисура, анални крипти, ампуларна мукоза, простата, боја на столица,</w:t>
      </w:r>
    </w:p>
    <w:p w:rsidR="00D013E3" w:rsidRDefault="00D013E3" w:rsidP="00D013E3">
      <w:pPr>
        <w:numPr>
          <w:ilvl w:val="0"/>
          <w:numId w:val="130"/>
        </w:numPr>
        <w:jc w:val="both"/>
        <w:rPr>
          <w:szCs w:val="28"/>
          <w:lang w:val="mk-MK"/>
        </w:rPr>
      </w:pPr>
      <w:r>
        <w:rPr>
          <w:rFonts w:asciiTheme="minorHAnsi" w:hAnsiTheme="minorHAnsi"/>
          <w:szCs w:val="28"/>
          <w:lang w:val="mk-MK"/>
        </w:rPr>
        <w:t xml:space="preserve"> хемороиди (примени блага компресија на хемороидите додека пациентот напнува и бавно се извелкува проктоскопот).</w:t>
      </w:r>
    </w:p>
    <w:p w:rsidR="00D013E3" w:rsidRDefault="00D013E3" w:rsidP="00D013E3">
      <w:pPr>
        <w:pStyle w:val="Heading2"/>
        <w:rPr>
          <w:lang w:val="mk-MK"/>
        </w:rPr>
      </w:pPr>
      <w:r>
        <w:rPr>
          <w:rFonts w:asciiTheme="minorHAnsi" w:hAnsiTheme="minorHAnsi"/>
          <w:lang w:val="mk-MK"/>
        </w:rPr>
        <w:t xml:space="preserve">понатамошни испитувања </w:t>
      </w:r>
    </w:p>
    <w:p w:rsidR="00D013E3" w:rsidRDefault="00D013E3" w:rsidP="00D013E3">
      <w:pPr>
        <w:numPr>
          <w:ilvl w:val="0"/>
          <w:numId w:val="133"/>
        </w:numPr>
        <w:jc w:val="both"/>
        <w:rPr>
          <w:szCs w:val="28"/>
          <w:lang w:val="mk-MK"/>
        </w:rPr>
      </w:pPr>
      <w:r>
        <w:rPr>
          <w:rFonts w:asciiTheme="minorHAnsi" w:hAnsiTheme="minorHAnsi"/>
          <w:szCs w:val="28"/>
          <w:lang w:val="mk-MK"/>
        </w:rPr>
        <w:t xml:space="preserve">Секогаш идентификувај го потеклото на ректалното крвавење.  </w:t>
      </w:r>
    </w:p>
    <w:p w:rsidR="00D013E3" w:rsidRDefault="00D013E3" w:rsidP="00D013E3">
      <w:pPr>
        <w:numPr>
          <w:ilvl w:val="0"/>
          <w:numId w:val="133"/>
        </w:numPr>
        <w:jc w:val="both"/>
        <w:rPr>
          <w:szCs w:val="28"/>
          <w:lang w:val="mk-MK"/>
        </w:rPr>
      </w:pPr>
      <w:r>
        <w:rPr>
          <w:rFonts w:asciiTheme="minorHAnsi" w:hAnsiTheme="minorHAnsi"/>
          <w:szCs w:val="28"/>
          <w:lang w:val="mk-MK"/>
        </w:rPr>
        <w:t>Ако е дијагностицирана фисура кај млад пациент (под 50 години) доволно е истата да се третира и следи. Кај сите други пациенти да се направи барем сигмоидоскопија</w:t>
      </w:r>
      <w:r w:rsidR="00B94175">
        <w:rPr>
          <w:rStyle w:val="FootnoteReference"/>
          <w:rFonts w:asciiTheme="minorHAnsi" w:hAnsiTheme="minorHAnsi"/>
          <w:szCs w:val="28"/>
          <w:lang w:val="mk-MK"/>
        </w:rPr>
        <w:footnoteReference w:id="102"/>
      </w:r>
      <w:r>
        <w:rPr>
          <w:rFonts w:asciiTheme="minorHAnsi" w:hAnsiTheme="minorHAnsi"/>
          <w:szCs w:val="28"/>
          <w:lang w:val="mk-MK"/>
        </w:rPr>
        <w:t xml:space="preserve"> за да се испита детално причината за крвавењето, дури и кога изгледа дека крвавењето е предизвикано од хемороиди. </w:t>
      </w:r>
    </w:p>
    <w:p w:rsidR="00D013E3" w:rsidRDefault="00D013E3" w:rsidP="00D013E3">
      <w:pPr>
        <w:numPr>
          <w:ilvl w:val="0"/>
          <w:numId w:val="133"/>
        </w:numPr>
        <w:jc w:val="both"/>
        <w:rPr>
          <w:szCs w:val="28"/>
          <w:lang w:val="mk-MK"/>
        </w:rPr>
      </w:pPr>
      <w:r>
        <w:rPr>
          <w:rFonts w:asciiTheme="minorHAnsi" w:hAnsiTheme="minorHAnsi"/>
          <w:szCs w:val="28"/>
          <w:lang w:val="mk-MK"/>
        </w:rPr>
        <w:t>Кај сите пациенти над 50 години се препорачува колоноскопија</w:t>
      </w:r>
      <w:r w:rsidR="00B94175">
        <w:rPr>
          <w:rStyle w:val="FootnoteReference"/>
          <w:rFonts w:asciiTheme="minorHAnsi" w:hAnsiTheme="minorHAnsi"/>
          <w:szCs w:val="28"/>
          <w:lang w:val="mk-MK"/>
        </w:rPr>
        <w:footnoteReference w:id="103"/>
      </w:r>
      <w:r>
        <w:rPr>
          <w:rFonts w:asciiTheme="minorHAnsi" w:hAnsiTheme="minorHAnsi"/>
          <w:szCs w:val="28"/>
          <w:lang w:val="mk-MK"/>
        </w:rPr>
        <w:t xml:space="preserve"> за да се исклучи малигна болест. </w:t>
      </w:r>
    </w:p>
    <w:p w:rsidR="00D013E3" w:rsidRDefault="00D013E3" w:rsidP="00D013E3"/>
    <w:p w:rsidR="00CA080D" w:rsidRDefault="00CA080D" w:rsidP="00CA080D">
      <w:pPr>
        <w:jc w:val="both"/>
        <w:rPr>
          <w:rFonts w:ascii="Times New Roman" w:hAnsi="Times New Roman"/>
          <w:szCs w:val="20"/>
          <w:lang w:val="mk-MK"/>
        </w:rPr>
      </w:pPr>
      <w:r w:rsidRPr="00E66100">
        <w:rPr>
          <w:rFonts w:ascii="Times New Roman" w:hAnsi="Times New Roman"/>
          <w:szCs w:val="20"/>
          <w:lang w:val="mk-MK"/>
        </w:rPr>
        <w:t>Автор:</w:t>
      </w:r>
      <w:r w:rsidRPr="00BA6086">
        <w:rPr>
          <w:rFonts w:ascii="Times New Roman" w:hAnsi="Times New Roman"/>
          <w:szCs w:val="20"/>
          <w:lang w:val="en-US"/>
        </w:rPr>
        <w:t>Matti V. Kairaluoma</w:t>
      </w:r>
      <w:r w:rsidRPr="00E66100">
        <w:rPr>
          <w:rFonts w:ascii="Times New Roman" w:hAnsi="Times New Roman"/>
          <w:szCs w:val="20"/>
          <w:lang w:val="mk-MK"/>
        </w:rPr>
        <w:t xml:space="preserve"> Претходен автор: </w:t>
      </w:r>
      <w:r w:rsidRPr="00BA6086">
        <w:rPr>
          <w:rFonts w:ascii="Times New Roman" w:hAnsi="Times New Roman"/>
          <w:szCs w:val="20"/>
          <w:lang w:val="en-US"/>
        </w:rPr>
        <w:t>Jukka-Pekka Mecklin</w:t>
      </w:r>
      <w:r w:rsidRPr="00E66100">
        <w:rPr>
          <w:rFonts w:ascii="Times New Roman" w:hAnsi="Times New Roman"/>
          <w:szCs w:val="20"/>
          <w:lang w:val="mk-MK"/>
        </w:rPr>
        <w:t xml:space="preserve"> </w:t>
      </w:r>
      <w:r w:rsidRPr="00BA6086">
        <w:rPr>
          <w:rFonts w:ascii="Times New Roman" w:hAnsi="Times New Roman"/>
          <w:szCs w:val="20"/>
          <w:lang w:val="en-US"/>
        </w:rPr>
        <w:t xml:space="preserve">Article ID: </w:t>
      </w:r>
      <w:r w:rsidRPr="00E66100">
        <w:rPr>
          <w:rFonts w:ascii="Times New Roman" w:hAnsi="Times New Roman"/>
          <w:szCs w:val="20"/>
          <w:lang w:val="en-US"/>
        </w:rPr>
        <w:t>ebm00178</w:t>
      </w:r>
      <w:r w:rsidRPr="00BA6086">
        <w:rPr>
          <w:rFonts w:ascii="Times New Roman" w:hAnsi="Times New Roman"/>
          <w:szCs w:val="20"/>
          <w:lang w:val="en-US"/>
        </w:rPr>
        <w:t xml:space="preserve"> (</w:t>
      </w:r>
      <w:r w:rsidRPr="00E66100">
        <w:rPr>
          <w:rFonts w:ascii="Times New Roman" w:hAnsi="Times New Roman"/>
          <w:szCs w:val="20"/>
          <w:lang w:val="en-US"/>
        </w:rPr>
        <w:t>008.050</w:t>
      </w:r>
      <w:r w:rsidRPr="00BA6086">
        <w:rPr>
          <w:rFonts w:ascii="Times New Roman" w:hAnsi="Times New Roman"/>
          <w:szCs w:val="20"/>
          <w:lang w:val="en-US"/>
        </w:rPr>
        <w:t>)</w:t>
      </w:r>
      <w:r w:rsidRPr="00E66100">
        <w:rPr>
          <w:rFonts w:ascii="Times New Roman" w:hAnsi="Times New Roman"/>
          <w:szCs w:val="20"/>
          <w:lang w:val="mk-MK"/>
        </w:rPr>
        <w:t xml:space="preserve"> </w:t>
      </w:r>
      <w:r w:rsidRPr="00BA6086">
        <w:rPr>
          <w:rFonts w:ascii="Times New Roman" w:hAnsi="Times New Roman"/>
          <w:szCs w:val="20"/>
          <w:lang w:val="en-US"/>
        </w:rPr>
        <w:t>© 2012 Duodecim Medical Publications Ltd</w:t>
      </w:r>
    </w:p>
    <w:p w:rsidR="00CA080D" w:rsidRDefault="00CA080D" w:rsidP="00CA080D">
      <w:pPr>
        <w:jc w:val="both"/>
        <w:rPr>
          <w:rFonts w:ascii="Times New Roman" w:hAnsi="Times New Roman"/>
          <w:szCs w:val="20"/>
          <w:lang w:val="mk-MK"/>
        </w:rPr>
      </w:pPr>
    </w:p>
    <w:p w:rsidR="00CA080D" w:rsidRPr="00F61605" w:rsidRDefault="00CA080D" w:rsidP="00CA080D">
      <w:pPr>
        <w:pStyle w:val="NoSpacing"/>
        <w:rPr>
          <w:rFonts w:ascii="Times New Roman" w:hAnsi="Times New Roman"/>
          <w:lang w:val="en-US"/>
        </w:rPr>
      </w:pPr>
      <w:r w:rsidRPr="00F61605">
        <w:rPr>
          <w:rFonts w:ascii="Times New Roman" w:hAnsi="Times New Roman"/>
          <w:lang w:val="ru-RU"/>
        </w:rPr>
        <w:t>1.</w:t>
      </w:r>
      <w:r w:rsidRPr="00F61605">
        <w:rPr>
          <w:rFonts w:ascii="Times New Roman" w:hAnsi="Times New Roman"/>
          <w:lang w:val="en-US"/>
        </w:rPr>
        <w:t xml:space="preserve">EBM Guidelines </w:t>
      </w:r>
      <w:r w:rsidRPr="00F61605">
        <w:rPr>
          <w:rFonts w:ascii="Times New Roman" w:hAnsi="Times New Roman"/>
          <w:lang w:val="mk-MK"/>
        </w:rPr>
        <w:t>07.06.2009</w:t>
      </w:r>
      <w:r w:rsidRPr="00F61605">
        <w:rPr>
          <w:rFonts w:ascii="Times New Roman" w:hAnsi="Times New Roman"/>
          <w:lang w:val="en-US"/>
        </w:rPr>
        <w:t xml:space="preserve"> </w:t>
      </w:r>
      <w:hyperlink r:id="rId35" w:history="1">
        <w:r w:rsidRPr="00F61605">
          <w:rPr>
            <w:rStyle w:val="Hyperlink"/>
            <w:rFonts w:ascii="Times New Roman" w:hAnsi="Times New Roman"/>
            <w:szCs w:val="28"/>
            <w:lang w:val="en-US"/>
          </w:rPr>
          <w:t>www.ebm-guidelines.com</w:t>
        </w:r>
      </w:hyperlink>
    </w:p>
    <w:p w:rsidR="00CA080D" w:rsidRPr="00F61605" w:rsidRDefault="00CA080D" w:rsidP="00CA080D">
      <w:pPr>
        <w:pStyle w:val="NoSpacing"/>
        <w:rPr>
          <w:rFonts w:ascii="Times New Roman" w:hAnsi="Times New Roman"/>
          <w:lang w:val="mk-MK"/>
        </w:rPr>
      </w:pPr>
      <w:r w:rsidRPr="00F61605">
        <w:rPr>
          <w:rFonts w:ascii="Times New Roman" w:hAnsi="Times New Roman"/>
          <w:lang w:val="en-US"/>
        </w:rPr>
        <w:t>2.</w:t>
      </w:r>
      <w:r w:rsidRPr="00F61605">
        <w:rPr>
          <w:rFonts w:ascii="Times New Roman" w:hAnsi="Times New Roman"/>
          <w:lang w:val="mk-MK"/>
        </w:rPr>
        <w:t>Упатството треба да се ажурира еднаш на 4 години</w:t>
      </w:r>
    </w:p>
    <w:p w:rsidR="00CA080D" w:rsidRPr="00F61605" w:rsidRDefault="00CA080D" w:rsidP="00CA080D">
      <w:pPr>
        <w:pStyle w:val="NoSpacing"/>
        <w:rPr>
          <w:rFonts w:ascii="Times New Roman" w:hAnsi="Times New Roman"/>
          <w:lang w:val="mk-MK"/>
        </w:rPr>
      </w:pPr>
      <w:r w:rsidRPr="00F61605">
        <w:rPr>
          <w:rFonts w:ascii="Times New Roman" w:hAnsi="Times New Roman"/>
          <w:lang w:val="mk-MK"/>
        </w:rPr>
        <w:lastRenderedPageBreak/>
        <w:t>3.Предвидено е следно ажурирање до јуни</w:t>
      </w:r>
      <w:r>
        <w:rPr>
          <w:rFonts w:ascii="Times New Roman" w:hAnsi="Times New Roman"/>
          <w:lang w:val="mk-MK"/>
        </w:rPr>
        <w:t xml:space="preserve"> </w:t>
      </w:r>
      <w:r w:rsidRPr="00F61605">
        <w:rPr>
          <w:rFonts w:ascii="Times New Roman" w:hAnsi="Times New Roman"/>
          <w:lang w:val="mk-MK"/>
        </w:rPr>
        <w:t>2013  година</w:t>
      </w:r>
    </w:p>
    <w:p w:rsidR="00D013E3" w:rsidRDefault="00D013E3" w:rsidP="00D013E3">
      <w:pPr>
        <w:jc w:val="both"/>
      </w:pPr>
    </w:p>
    <w:p w:rsidR="00D013E3" w:rsidRDefault="00D013E3" w:rsidP="00D013E3"/>
    <w:p w:rsidR="00D013E3" w:rsidRDefault="00D013E3" w:rsidP="00D013E3">
      <w:pPr>
        <w:pStyle w:val="Heading1"/>
      </w:pPr>
      <w:r>
        <w:rPr>
          <w:rFonts w:asciiTheme="minorHAnsi" w:hAnsiTheme="minorHAnsi"/>
          <w:lang w:val="mk-MK"/>
        </w:rPr>
        <w:t xml:space="preserve">хемороиди </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mk-MK"/>
        </w:rPr>
      </w:pPr>
      <w:r w:rsidRPr="00D31497">
        <w:rPr>
          <w:rFonts w:asciiTheme="minorHAnsi" w:hAnsiTheme="minorHAnsi"/>
          <w:lang w:val="mk-MK"/>
        </w:rPr>
        <w:t>28.09.2009</w:t>
      </w:r>
    </w:p>
    <w:p w:rsidR="00CA080D" w:rsidRPr="00CA080D" w:rsidRDefault="00CA080D" w:rsidP="00CA080D">
      <w:pPr>
        <w:jc w:val="both"/>
        <w:rPr>
          <w:u w:val="single"/>
          <w:lang w:val="mk-MK"/>
        </w:rPr>
      </w:pPr>
    </w:p>
    <w:p w:rsidR="00D013E3" w:rsidRDefault="00D013E3" w:rsidP="00D013E3">
      <w:pPr>
        <w:numPr>
          <w:ilvl w:val="0"/>
          <w:numId w:val="151"/>
        </w:numPr>
        <w:jc w:val="both"/>
        <w:rPr>
          <w:u w:val="single"/>
          <w:lang w:val="mk-MK"/>
        </w:rPr>
      </w:pPr>
      <w:r>
        <w:rPr>
          <w:rFonts w:asciiTheme="minorHAnsi" w:hAnsiTheme="minorHAnsi"/>
          <w:u w:val="single"/>
          <w:lang w:val="mk-MK"/>
        </w:rPr>
        <w:t xml:space="preserve">Основни правила </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Симптоми </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Дијагноза </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Диференцијална анамнеза </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Степенување </w:t>
      </w:r>
    </w:p>
    <w:p w:rsidR="00D013E3" w:rsidRPr="00857FAE" w:rsidRDefault="00D013E3" w:rsidP="00D013E3">
      <w:pPr>
        <w:numPr>
          <w:ilvl w:val="0"/>
          <w:numId w:val="151"/>
        </w:numPr>
        <w:jc w:val="both"/>
        <w:rPr>
          <w:u w:val="single"/>
          <w:lang w:val="mk-MK"/>
        </w:rPr>
      </w:pPr>
      <w:r>
        <w:rPr>
          <w:rFonts w:asciiTheme="minorHAnsi" w:hAnsiTheme="minorHAnsi"/>
          <w:u w:val="single"/>
          <w:lang w:val="mk-MK"/>
        </w:rPr>
        <w:t xml:space="preserve">Третман </w:t>
      </w:r>
    </w:p>
    <w:p w:rsidR="00D013E3" w:rsidRPr="00857FAE" w:rsidRDefault="00D013E3" w:rsidP="00D013E3">
      <w:pPr>
        <w:numPr>
          <w:ilvl w:val="0"/>
          <w:numId w:val="151"/>
        </w:numPr>
        <w:jc w:val="both"/>
        <w:rPr>
          <w:u w:val="single"/>
          <w:lang w:val="mk-MK"/>
        </w:rPr>
      </w:pPr>
      <w:r>
        <w:rPr>
          <w:rFonts w:asciiTheme="minorHAnsi" w:hAnsiTheme="minorHAnsi"/>
          <w:u w:val="single"/>
          <w:lang w:val="en-US"/>
        </w:rPr>
        <w:t xml:space="preserve">“rubber band” </w:t>
      </w:r>
      <w:r>
        <w:rPr>
          <w:rFonts w:asciiTheme="minorHAnsi" w:hAnsiTheme="minorHAnsi"/>
          <w:u w:val="single"/>
          <w:lang w:val="mk-MK"/>
        </w:rPr>
        <w:t>подврзување</w:t>
      </w:r>
    </w:p>
    <w:p w:rsidR="00D013E3" w:rsidRPr="00857FAE" w:rsidRDefault="00D013E3" w:rsidP="00D013E3">
      <w:pPr>
        <w:numPr>
          <w:ilvl w:val="0"/>
          <w:numId w:val="151"/>
        </w:numPr>
        <w:jc w:val="both"/>
        <w:rPr>
          <w:u w:val="single"/>
          <w:lang w:val="mk-MK"/>
        </w:rPr>
      </w:pPr>
      <w:r>
        <w:rPr>
          <w:rFonts w:asciiTheme="minorHAnsi" w:hAnsiTheme="minorHAnsi"/>
          <w:u w:val="single"/>
          <w:lang w:val="mk-MK"/>
        </w:rPr>
        <w:t xml:space="preserve">Инкарцерирани хемороиди </w:t>
      </w:r>
    </w:p>
    <w:p w:rsidR="00D013E3" w:rsidRDefault="00D013E3" w:rsidP="00D013E3">
      <w:pPr>
        <w:numPr>
          <w:ilvl w:val="0"/>
          <w:numId w:val="151"/>
        </w:numPr>
        <w:jc w:val="both"/>
        <w:rPr>
          <w:u w:val="single"/>
          <w:lang w:val="mk-MK"/>
        </w:rPr>
      </w:pPr>
      <w:r>
        <w:rPr>
          <w:rFonts w:asciiTheme="minorHAnsi" w:hAnsiTheme="minorHAnsi"/>
          <w:u w:val="single"/>
          <w:lang w:val="mk-MK"/>
        </w:rPr>
        <w:t>Перианален хематом (тромбозирани хемороиди)</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Ректален пролапс </w:t>
      </w:r>
    </w:p>
    <w:p w:rsidR="00D013E3" w:rsidRDefault="00D013E3" w:rsidP="00D013E3">
      <w:pPr>
        <w:numPr>
          <w:ilvl w:val="0"/>
          <w:numId w:val="151"/>
        </w:numPr>
        <w:jc w:val="both"/>
        <w:rPr>
          <w:u w:val="single"/>
          <w:lang w:val="mk-MK"/>
        </w:rPr>
      </w:pPr>
      <w:r>
        <w:rPr>
          <w:rFonts w:asciiTheme="minorHAnsi" w:hAnsiTheme="minorHAnsi"/>
          <w:u w:val="single"/>
          <w:lang w:val="mk-MK"/>
        </w:rPr>
        <w:t xml:space="preserve">Поврзани извори </w:t>
      </w:r>
    </w:p>
    <w:p w:rsidR="00D013E3" w:rsidRDefault="00D013E3" w:rsidP="00D013E3">
      <w:pPr>
        <w:pStyle w:val="Heading2"/>
        <w:rPr>
          <w:lang w:val="mk-MK"/>
        </w:rPr>
      </w:pPr>
      <w:r>
        <w:rPr>
          <w:rFonts w:asciiTheme="minorHAnsi" w:hAnsiTheme="minorHAnsi"/>
          <w:lang w:val="mk-MK"/>
        </w:rPr>
        <w:t xml:space="preserve">основни правила </w:t>
      </w:r>
    </w:p>
    <w:p w:rsidR="00D013E3" w:rsidRDefault="00D013E3" w:rsidP="00D013E3">
      <w:pPr>
        <w:numPr>
          <w:ilvl w:val="0"/>
          <w:numId w:val="135"/>
        </w:numPr>
        <w:jc w:val="both"/>
        <w:rPr>
          <w:szCs w:val="28"/>
          <w:lang w:val="mk-MK"/>
        </w:rPr>
      </w:pPr>
      <w:r>
        <w:rPr>
          <w:rFonts w:asciiTheme="minorHAnsi" w:hAnsiTheme="minorHAnsi"/>
          <w:szCs w:val="28"/>
          <w:lang w:val="mk-MK"/>
        </w:rPr>
        <w:t xml:space="preserve">Кога се зборува за хемороиди се мисли на зголемување и пролапсот на хемороидалното ткиво (тн анални перничиња) </w:t>
      </w:r>
    </w:p>
    <w:p w:rsidR="00D013E3" w:rsidRDefault="00D013E3" w:rsidP="00D013E3">
      <w:pPr>
        <w:numPr>
          <w:ilvl w:val="0"/>
          <w:numId w:val="135"/>
        </w:numPr>
        <w:jc w:val="both"/>
        <w:rPr>
          <w:szCs w:val="28"/>
          <w:lang w:val="mk-MK"/>
        </w:rPr>
      </w:pPr>
      <w:r>
        <w:rPr>
          <w:rFonts w:asciiTheme="minorHAnsi" w:hAnsiTheme="minorHAnsi"/>
          <w:szCs w:val="28"/>
          <w:lang w:val="mk-MK"/>
        </w:rPr>
        <w:t xml:space="preserve">Симптомите поврзани со хемороидите се чести и обично самолимитирачки, но имаат тенденција да бидат рекурентни. </w:t>
      </w:r>
    </w:p>
    <w:p w:rsidR="00D013E3" w:rsidRDefault="00D013E3" w:rsidP="00D013E3">
      <w:pPr>
        <w:numPr>
          <w:ilvl w:val="0"/>
          <w:numId w:val="135"/>
        </w:numPr>
        <w:jc w:val="both"/>
        <w:rPr>
          <w:szCs w:val="28"/>
          <w:lang w:val="mk-MK"/>
        </w:rPr>
      </w:pPr>
      <w:r>
        <w:rPr>
          <w:rFonts w:asciiTheme="minorHAnsi" w:hAnsiTheme="minorHAnsi"/>
          <w:szCs w:val="28"/>
          <w:lang w:val="mk-MK"/>
        </w:rPr>
        <w:t xml:space="preserve">Хируршкиот третман е резервиран за пациенти со перзистентен пролапс на хемороидите (градус </w:t>
      </w:r>
      <w:r>
        <w:rPr>
          <w:rFonts w:asciiTheme="minorHAnsi" w:hAnsiTheme="minorHAnsi"/>
          <w:szCs w:val="28"/>
          <w:lang w:val="en-US"/>
        </w:rPr>
        <w:t>IV</w:t>
      </w:r>
      <w:r>
        <w:rPr>
          <w:rFonts w:asciiTheme="minorHAnsi" w:hAnsiTheme="minorHAnsi"/>
          <w:szCs w:val="28"/>
          <w:lang w:val="mk-MK"/>
        </w:rPr>
        <w:t>)</w:t>
      </w:r>
      <w:r>
        <w:rPr>
          <w:szCs w:val="28"/>
          <w:lang w:val="ru-RU"/>
        </w:rPr>
        <w:t>.</w:t>
      </w:r>
    </w:p>
    <w:p w:rsidR="00D013E3" w:rsidRDefault="00D013E3" w:rsidP="00D013E3">
      <w:pPr>
        <w:pStyle w:val="Heading2"/>
        <w:rPr>
          <w:lang w:val="mk-MK"/>
        </w:rPr>
      </w:pPr>
      <w:r>
        <w:rPr>
          <w:rFonts w:asciiTheme="minorHAnsi" w:hAnsiTheme="minorHAnsi"/>
          <w:lang w:val="mk-MK"/>
        </w:rPr>
        <w:t xml:space="preserve">симптоми </w:t>
      </w:r>
    </w:p>
    <w:p w:rsidR="00D013E3" w:rsidRDefault="00D013E3" w:rsidP="00D013E3">
      <w:pPr>
        <w:numPr>
          <w:ilvl w:val="0"/>
          <w:numId w:val="136"/>
        </w:numPr>
        <w:jc w:val="both"/>
        <w:rPr>
          <w:szCs w:val="28"/>
          <w:lang w:val="mk-MK"/>
        </w:rPr>
      </w:pPr>
      <w:r>
        <w:rPr>
          <w:rFonts w:asciiTheme="minorHAnsi" w:hAnsiTheme="minorHAnsi"/>
          <w:szCs w:val="28"/>
          <w:lang w:val="mk-MK"/>
        </w:rPr>
        <w:t xml:space="preserve">Ректалното крвавење (хематохезија) е најчеста главна тегоба. Побарај од пациентот опис на крвавењето (забележливо на тоалетна хартија, го валка вешот, капе по дефекација). Крв помешана со фецес сугерира тумор. </w:t>
      </w:r>
    </w:p>
    <w:p w:rsidR="00D013E3" w:rsidRDefault="00D013E3" w:rsidP="00D013E3">
      <w:pPr>
        <w:numPr>
          <w:ilvl w:val="0"/>
          <w:numId w:val="136"/>
        </w:numPr>
        <w:jc w:val="both"/>
        <w:rPr>
          <w:szCs w:val="28"/>
          <w:lang w:val="mk-MK"/>
        </w:rPr>
      </w:pPr>
      <w:r>
        <w:rPr>
          <w:rFonts w:asciiTheme="minorHAnsi" w:hAnsiTheme="minorHAnsi"/>
          <w:szCs w:val="28"/>
          <w:lang w:val="mk-MK"/>
        </w:rPr>
        <w:t xml:space="preserve">Како други смптоми се наројуваат непријатно чувство, јадеж или проблеми со личната хигиена. Болката како симптом е поверојатно поврзана со перианален хематом, тромбозирани хемороиди или анална фисура. </w:t>
      </w:r>
    </w:p>
    <w:p w:rsidR="00D013E3" w:rsidRDefault="00D013E3" w:rsidP="00D013E3">
      <w:pPr>
        <w:pStyle w:val="Heading2"/>
        <w:rPr>
          <w:lang w:val="mk-MK"/>
        </w:rPr>
      </w:pPr>
      <w:r>
        <w:rPr>
          <w:rFonts w:asciiTheme="minorHAnsi" w:hAnsiTheme="minorHAnsi"/>
          <w:lang w:val="mk-MK"/>
        </w:rPr>
        <w:t xml:space="preserve">дијагноза </w:t>
      </w:r>
    </w:p>
    <w:p w:rsidR="00D013E3" w:rsidRDefault="00D013E3" w:rsidP="00D013E3">
      <w:pPr>
        <w:numPr>
          <w:ilvl w:val="0"/>
          <w:numId w:val="141"/>
        </w:numPr>
        <w:jc w:val="both"/>
        <w:rPr>
          <w:b/>
          <w:i/>
          <w:iCs/>
          <w:szCs w:val="28"/>
          <w:lang w:val="mk-MK"/>
        </w:rPr>
      </w:pPr>
      <w:r>
        <w:rPr>
          <w:rFonts w:asciiTheme="minorHAnsi" w:hAnsiTheme="minorHAnsi"/>
          <w:iCs/>
          <w:szCs w:val="28"/>
          <w:lang w:val="mk-MK"/>
        </w:rPr>
        <w:t xml:space="preserve">Инспекција </w:t>
      </w:r>
    </w:p>
    <w:p w:rsidR="00D013E3" w:rsidRDefault="00D013E3" w:rsidP="00D013E3">
      <w:pPr>
        <w:numPr>
          <w:ilvl w:val="1"/>
          <w:numId w:val="141"/>
        </w:numPr>
        <w:jc w:val="both"/>
        <w:rPr>
          <w:szCs w:val="28"/>
          <w:lang w:val="mk-MK"/>
        </w:rPr>
      </w:pPr>
      <w:r>
        <w:rPr>
          <w:rFonts w:asciiTheme="minorHAnsi" w:hAnsiTheme="minorHAnsi"/>
          <w:szCs w:val="28"/>
          <w:lang w:val="mk-MK"/>
        </w:rPr>
        <w:t xml:space="preserve">Опсервирај надворешни сраснувања, анална фисура, тумори </w:t>
      </w:r>
    </w:p>
    <w:p w:rsidR="00D013E3" w:rsidRDefault="00D013E3" w:rsidP="00D013E3">
      <w:pPr>
        <w:numPr>
          <w:ilvl w:val="0"/>
          <w:numId w:val="142"/>
        </w:numPr>
        <w:jc w:val="both"/>
        <w:rPr>
          <w:b/>
          <w:i/>
          <w:iCs/>
          <w:szCs w:val="28"/>
          <w:lang w:val="mk-MK"/>
        </w:rPr>
      </w:pPr>
      <w:r>
        <w:rPr>
          <w:rFonts w:asciiTheme="minorHAnsi" w:hAnsiTheme="minorHAnsi"/>
          <w:iCs/>
          <w:szCs w:val="28"/>
          <w:lang w:val="mk-MK"/>
        </w:rPr>
        <w:t xml:space="preserve">Ректално туше </w:t>
      </w:r>
    </w:p>
    <w:p w:rsidR="00D013E3" w:rsidRDefault="00D013E3" w:rsidP="00D013E3">
      <w:pPr>
        <w:numPr>
          <w:ilvl w:val="1"/>
          <w:numId w:val="142"/>
        </w:numPr>
        <w:jc w:val="both"/>
        <w:rPr>
          <w:szCs w:val="28"/>
          <w:lang w:val="mk-MK"/>
        </w:rPr>
      </w:pPr>
      <w:r>
        <w:rPr>
          <w:rFonts w:asciiTheme="minorHAnsi" w:hAnsiTheme="minorHAnsi"/>
          <w:szCs w:val="28"/>
          <w:lang w:val="mk-MK"/>
        </w:rPr>
        <w:t xml:space="preserve">Нотирај го тонусот, присуство на тумори </w:t>
      </w:r>
    </w:p>
    <w:p w:rsidR="00D013E3" w:rsidRDefault="00D013E3" w:rsidP="00D013E3">
      <w:pPr>
        <w:numPr>
          <w:ilvl w:val="0"/>
          <w:numId w:val="143"/>
        </w:numPr>
        <w:jc w:val="both"/>
        <w:rPr>
          <w:b/>
          <w:i/>
          <w:iCs/>
          <w:szCs w:val="28"/>
          <w:lang w:val="mk-MK"/>
        </w:rPr>
      </w:pPr>
      <w:r>
        <w:rPr>
          <w:rFonts w:asciiTheme="minorHAnsi" w:hAnsiTheme="minorHAnsi"/>
          <w:iCs/>
          <w:szCs w:val="28"/>
          <w:lang w:val="mk-MK"/>
        </w:rPr>
        <w:lastRenderedPageBreak/>
        <w:t>Проктоскопија</w:t>
      </w:r>
      <w:r w:rsidR="00465087">
        <w:rPr>
          <w:rStyle w:val="FootnoteReference"/>
          <w:rFonts w:asciiTheme="minorHAnsi" w:hAnsiTheme="minorHAnsi"/>
          <w:iCs/>
          <w:szCs w:val="28"/>
          <w:lang w:val="mk-MK"/>
        </w:rPr>
        <w:footnoteReference w:id="104"/>
      </w:r>
      <w:r>
        <w:rPr>
          <w:rFonts w:asciiTheme="minorHAnsi" w:hAnsiTheme="minorHAnsi"/>
          <w:iCs/>
          <w:szCs w:val="28"/>
          <w:lang w:val="mk-MK"/>
        </w:rPr>
        <w:t xml:space="preserve"> </w:t>
      </w:r>
    </w:p>
    <w:p w:rsidR="00D013E3" w:rsidRDefault="00D013E3" w:rsidP="00D013E3">
      <w:pPr>
        <w:numPr>
          <w:ilvl w:val="1"/>
          <w:numId w:val="143"/>
        </w:numPr>
        <w:jc w:val="both"/>
        <w:rPr>
          <w:b/>
          <w:szCs w:val="28"/>
          <w:lang w:val="mk-MK"/>
        </w:rPr>
      </w:pPr>
      <w:r>
        <w:rPr>
          <w:rFonts w:asciiTheme="minorHAnsi" w:hAnsiTheme="minorHAnsi"/>
          <w:szCs w:val="28"/>
          <w:lang w:val="mk-MK"/>
        </w:rPr>
        <w:t xml:space="preserve">Без претходна подготовка на цревото. Степенот на хемроидите може да се одреди побарувајќи од пациентот да напне со проктоскопот </w:t>
      </w:r>
      <w:r>
        <w:rPr>
          <w:rFonts w:asciiTheme="minorHAnsi" w:hAnsiTheme="minorHAnsi"/>
          <w:szCs w:val="28"/>
          <w:lang w:val="en-US"/>
        </w:rPr>
        <w:t>in situ</w:t>
      </w:r>
      <w:r>
        <w:rPr>
          <w:rFonts w:asciiTheme="minorHAnsi" w:hAnsiTheme="minorHAnsi"/>
          <w:szCs w:val="28"/>
          <w:lang w:val="mk-MK"/>
        </w:rPr>
        <w:t>. Додека пациентот напнува проктоскопот се повлекува надвор и хемороидите се пролабираат низ аналниот орифициум заедно со него.</w:t>
      </w:r>
    </w:p>
    <w:p w:rsidR="00D013E3" w:rsidRDefault="00D013E3" w:rsidP="00D013E3">
      <w:pPr>
        <w:numPr>
          <w:ilvl w:val="0"/>
          <w:numId w:val="144"/>
        </w:numPr>
        <w:tabs>
          <w:tab w:val="num" w:pos="2880"/>
        </w:tabs>
        <w:jc w:val="both"/>
        <w:rPr>
          <w:b/>
          <w:i/>
          <w:iCs/>
          <w:szCs w:val="28"/>
          <w:lang w:val="mk-MK"/>
        </w:rPr>
      </w:pPr>
      <w:r>
        <w:rPr>
          <w:rFonts w:asciiTheme="minorHAnsi" w:hAnsiTheme="minorHAnsi"/>
          <w:iCs/>
          <w:szCs w:val="28"/>
          <w:lang w:val="mk-MK"/>
        </w:rPr>
        <w:t>Сигмоидоскопија/колоноскопија</w:t>
      </w:r>
      <w:r w:rsidR="00465087">
        <w:rPr>
          <w:rStyle w:val="FootnoteReference"/>
          <w:rFonts w:asciiTheme="minorHAnsi" w:hAnsiTheme="minorHAnsi"/>
          <w:iCs/>
          <w:szCs w:val="28"/>
          <w:lang w:val="mk-MK"/>
        </w:rPr>
        <w:footnoteReference w:id="105"/>
      </w:r>
      <w:r>
        <w:rPr>
          <w:rFonts w:asciiTheme="minorHAnsi" w:hAnsiTheme="minorHAnsi"/>
          <w:iCs/>
          <w:szCs w:val="28"/>
          <w:lang w:val="mk-MK"/>
        </w:rPr>
        <w:t xml:space="preserve"> </w:t>
      </w:r>
    </w:p>
    <w:p w:rsidR="00D013E3" w:rsidRDefault="00D013E3" w:rsidP="00D013E3">
      <w:pPr>
        <w:numPr>
          <w:ilvl w:val="1"/>
          <w:numId w:val="144"/>
        </w:numPr>
        <w:tabs>
          <w:tab w:val="num" w:pos="3600"/>
        </w:tabs>
        <w:jc w:val="both"/>
        <w:rPr>
          <w:b/>
          <w:szCs w:val="28"/>
          <w:lang w:val="mk-MK"/>
        </w:rPr>
      </w:pPr>
      <w:r>
        <w:rPr>
          <w:rFonts w:asciiTheme="minorHAnsi" w:hAnsiTheme="minorHAnsi"/>
          <w:szCs w:val="28"/>
          <w:lang w:val="mk-MK"/>
        </w:rPr>
        <w:t>Пред одредувањето на било каков третман мора да се изведе сигмоидоскопија кај сите пациенти, препорачливо е кај пациенти над 50 години да се направи колоноскопија за да се исклучи карцином и аденоми.</w:t>
      </w:r>
    </w:p>
    <w:p w:rsidR="00D013E3" w:rsidRDefault="00D013E3" w:rsidP="00D013E3">
      <w:pPr>
        <w:pStyle w:val="Heading2"/>
        <w:rPr>
          <w:lang w:val="mk-MK"/>
        </w:rPr>
      </w:pPr>
      <w:r>
        <w:rPr>
          <w:rFonts w:asciiTheme="minorHAnsi" w:hAnsiTheme="minorHAnsi"/>
          <w:lang w:val="mk-MK"/>
        </w:rPr>
        <w:t xml:space="preserve">диференцијална дијагноза </w:t>
      </w:r>
    </w:p>
    <w:p w:rsidR="00D013E3" w:rsidRDefault="00D013E3" w:rsidP="00D013E3">
      <w:pPr>
        <w:numPr>
          <w:ilvl w:val="0"/>
          <w:numId w:val="145"/>
        </w:numPr>
        <w:jc w:val="both"/>
        <w:rPr>
          <w:b/>
          <w:szCs w:val="28"/>
          <w:lang w:val="mk-MK"/>
        </w:rPr>
      </w:pPr>
      <w:r>
        <w:rPr>
          <w:rFonts w:asciiTheme="minorHAnsi" w:hAnsiTheme="minorHAnsi"/>
          <w:szCs w:val="28"/>
          <w:lang w:val="mk-MK"/>
        </w:rPr>
        <w:t xml:space="preserve">Анална фисура </w:t>
      </w:r>
    </w:p>
    <w:p w:rsidR="00D013E3" w:rsidRDefault="00D013E3" w:rsidP="00D013E3">
      <w:pPr>
        <w:numPr>
          <w:ilvl w:val="1"/>
          <w:numId w:val="145"/>
        </w:numPr>
        <w:jc w:val="both"/>
        <w:rPr>
          <w:b/>
          <w:szCs w:val="28"/>
          <w:lang w:val="mk-MK"/>
        </w:rPr>
      </w:pPr>
      <w:r>
        <w:rPr>
          <w:rFonts w:asciiTheme="minorHAnsi" w:hAnsiTheme="minorHAnsi"/>
          <w:szCs w:val="28"/>
          <w:lang w:val="mk-MK"/>
        </w:rPr>
        <w:t xml:space="preserve">Болна, дорзално ситуирана, палпабилна на ректално туше (потребно е лидокаин гел за да се овозможи прегледот) </w:t>
      </w:r>
    </w:p>
    <w:p w:rsidR="00D013E3" w:rsidRDefault="00D013E3" w:rsidP="00D013E3">
      <w:pPr>
        <w:numPr>
          <w:ilvl w:val="0"/>
          <w:numId w:val="146"/>
        </w:numPr>
        <w:tabs>
          <w:tab w:val="left" w:pos="1080"/>
        </w:tabs>
        <w:jc w:val="both"/>
        <w:rPr>
          <w:b/>
          <w:szCs w:val="28"/>
          <w:lang w:val="mk-MK"/>
        </w:rPr>
      </w:pPr>
      <w:r>
        <w:rPr>
          <w:rFonts w:asciiTheme="minorHAnsi" w:hAnsiTheme="minorHAnsi"/>
          <w:szCs w:val="28"/>
          <w:lang w:val="mk-MK"/>
        </w:rPr>
        <w:t xml:space="preserve">Перианален апсцес </w:t>
      </w:r>
    </w:p>
    <w:p w:rsidR="00D013E3" w:rsidRDefault="00D013E3" w:rsidP="00D013E3">
      <w:pPr>
        <w:numPr>
          <w:ilvl w:val="1"/>
          <w:numId w:val="146"/>
        </w:numPr>
        <w:tabs>
          <w:tab w:val="left" w:pos="1080"/>
        </w:tabs>
        <w:jc w:val="both"/>
        <w:rPr>
          <w:b/>
          <w:szCs w:val="28"/>
          <w:lang w:val="mk-MK"/>
        </w:rPr>
      </w:pPr>
      <w:r>
        <w:rPr>
          <w:rFonts w:asciiTheme="minorHAnsi" w:hAnsiTheme="minorHAnsi"/>
          <w:szCs w:val="28"/>
          <w:lang w:val="mk-MK"/>
        </w:rPr>
        <w:t xml:space="preserve">Инцизија, препорачливо под општа анаестезија </w:t>
      </w:r>
    </w:p>
    <w:p w:rsidR="00D013E3" w:rsidRDefault="00D013E3" w:rsidP="00D013E3">
      <w:pPr>
        <w:numPr>
          <w:ilvl w:val="0"/>
          <w:numId w:val="147"/>
        </w:numPr>
        <w:tabs>
          <w:tab w:val="left" w:pos="1080"/>
        </w:tabs>
        <w:jc w:val="both"/>
        <w:rPr>
          <w:b/>
          <w:szCs w:val="28"/>
          <w:lang w:val="mk-MK"/>
        </w:rPr>
      </w:pPr>
      <w:r>
        <w:rPr>
          <w:rFonts w:asciiTheme="minorHAnsi" w:hAnsiTheme="minorHAnsi"/>
          <w:szCs w:val="28"/>
          <w:lang w:val="mk-MK"/>
        </w:rPr>
        <w:t xml:space="preserve">Перианална фисура </w:t>
      </w:r>
    </w:p>
    <w:p w:rsidR="00D013E3" w:rsidRDefault="00D013E3" w:rsidP="00D013E3">
      <w:pPr>
        <w:numPr>
          <w:ilvl w:val="1"/>
          <w:numId w:val="147"/>
        </w:numPr>
        <w:tabs>
          <w:tab w:val="left" w:pos="1080"/>
        </w:tabs>
        <w:jc w:val="both"/>
        <w:rPr>
          <w:b/>
          <w:szCs w:val="28"/>
          <w:lang w:val="mk-MK"/>
        </w:rPr>
      </w:pPr>
      <w:r>
        <w:rPr>
          <w:rFonts w:asciiTheme="minorHAnsi" w:hAnsiTheme="minorHAnsi"/>
          <w:szCs w:val="28"/>
          <w:lang w:val="mk-MK"/>
        </w:rPr>
        <w:t xml:space="preserve">Често пати индицирана хируршка интервенција </w:t>
      </w:r>
    </w:p>
    <w:p w:rsidR="00D013E3" w:rsidRDefault="00D013E3" w:rsidP="00D013E3">
      <w:pPr>
        <w:numPr>
          <w:ilvl w:val="0"/>
          <w:numId w:val="148"/>
        </w:numPr>
        <w:tabs>
          <w:tab w:val="left" w:pos="1080"/>
        </w:tabs>
        <w:jc w:val="both"/>
        <w:rPr>
          <w:b/>
          <w:szCs w:val="28"/>
          <w:lang w:val="mk-MK"/>
        </w:rPr>
      </w:pPr>
      <w:r>
        <w:rPr>
          <w:rFonts w:asciiTheme="minorHAnsi" w:hAnsiTheme="minorHAnsi"/>
          <w:szCs w:val="28"/>
          <w:lang w:val="mk-MK"/>
        </w:rPr>
        <w:t xml:space="preserve">Пролапс на мукозата </w:t>
      </w:r>
    </w:p>
    <w:p w:rsidR="00D013E3" w:rsidRDefault="00D013E3" w:rsidP="00D013E3">
      <w:pPr>
        <w:numPr>
          <w:ilvl w:val="1"/>
          <w:numId w:val="148"/>
        </w:numPr>
        <w:tabs>
          <w:tab w:val="left" w:pos="1080"/>
        </w:tabs>
        <w:jc w:val="both"/>
        <w:rPr>
          <w:b/>
          <w:szCs w:val="28"/>
          <w:lang w:val="mk-MK"/>
        </w:rPr>
      </w:pPr>
      <w:r>
        <w:rPr>
          <w:rFonts w:asciiTheme="minorHAnsi" w:hAnsiTheme="minorHAnsi"/>
          <w:szCs w:val="28"/>
          <w:lang w:val="mk-MK"/>
        </w:rPr>
        <w:t xml:space="preserve">Пролапс на ректалната мукозна мембрана надвор од аналниот канал. Дијагностичките методи се исти како за хемороиди. Радијалните мукозни набори се апарентни на инспекција. </w:t>
      </w:r>
    </w:p>
    <w:p w:rsidR="00D013E3" w:rsidRDefault="00D013E3" w:rsidP="00D013E3">
      <w:pPr>
        <w:pStyle w:val="Heading2"/>
        <w:rPr>
          <w:u w:val="single"/>
        </w:rPr>
      </w:pPr>
      <w:r>
        <w:rPr>
          <w:rFonts w:asciiTheme="minorHAnsi" w:hAnsiTheme="minorHAnsi"/>
          <w:lang w:val="mk-MK"/>
        </w:rPr>
        <w:t xml:space="preserve">степенување </w:t>
      </w:r>
    </w:p>
    <w:p w:rsidR="00D013E3" w:rsidRDefault="00D013E3" w:rsidP="00D013E3">
      <w:pPr>
        <w:numPr>
          <w:ilvl w:val="0"/>
          <w:numId w:val="137"/>
        </w:numPr>
        <w:tabs>
          <w:tab w:val="left" w:pos="1080"/>
        </w:tabs>
        <w:jc w:val="both"/>
        <w:rPr>
          <w:szCs w:val="28"/>
        </w:rPr>
      </w:pPr>
      <w:r>
        <w:rPr>
          <w:rFonts w:asciiTheme="minorHAnsi" w:hAnsiTheme="minorHAnsi"/>
          <w:szCs w:val="28"/>
          <w:lang w:val="en-US"/>
        </w:rPr>
        <w:t xml:space="preserve">Gradus I: </w:t>
      </w:r>
      <w:r>
        <w:rPr>
          <w:rFonts w:asciiTheme="minorHAnsi" w:hAnsiTheme="minorHAnsi"/>
          <w:szCs w:val="28"/>
          <w:lang w:val="mk-MK"/>
        </w:rPr>
        <w:t xml:space="preserve">Конгестирано хемороидално ткиво </w:t>
      </w:r>
    </w:p>
    <w:p w:rsidR="00D013E3" w:rsidRDefault="00D013E3" w:rsidP="00D013E3">
      <w:pPr>
        <w:numPr>
          <w:ilvl w:val="0"/>
          <w:numId w:val="137"/>
        </w:numPr>
        <w:tabs>
          <w:tab w:val="left" w:pos="1080"/>
        </w:tabs>
        <w:jc w:val="both"/>
        <w:rPr>
          <w:szCs w:val="28"/>
          <w:lang w:val="ru-RU"/>
        </w:rPr>
      </w:pPr>
      <w:r>
        <w:rPr>
          <w:rFonts w:asciiTheme="minorHAnsi" w:hAnsiTheme="minorHAnsi"/>
          <w:szCs w:val="28"/>
          <w:lang w:val="en-US"/>
        </w:rPr>
        <w:t xml:space="preserve">Gradus II: </w:t>
      </w:r>
      <w:r>
        <w:rPr>
          <w:rFonts w:asciiTheme="minorHAnsi" w:hAnsiTheme="minorHAnsi"/>
          <w:szCs w:val="28"/>
          <w:lang w:val="mk-MK"/>
        </w:rPr>
        <w:t xml:space="preserve">Протрузија до аналниот орифициум со напнување, спонтано се репонираат </w:t>
      </w:r>
    </w:p>
    <w:p w:rsidR="00D013E3" w:rsidRDefault="00D013E3" w:rsidP="00D013E3">
      <w:pPr>
        <w:numPr>
          <w:ilvl w:val="0"/>
          <w:numId w:val="137"/>
        </w:numPr>
        <w:tabs>
          <w:tab w:val="left" w:pos="1080"/>
        </w:tabs>
        <w:jc w:val="both"/>
        <w:rPr>
          <w:szCs w:val="28"/>
          <w:lang w:val="ru-RU"/>
        </w:rPr>
      </w:pPr>
      <w:r>
        <w:rPr>
          <w:rFonts w:asciiTheme="minorHAnsi" w:hAnsiTheme="minorHAnsi"/>
          <w:szCs w:val="28"/>
          <w:lang w:val="en-US"/>
        </w:rPr>
        <w:t xml:space="preserve">Gradus III: </w:t>
      </w:r>
      <w:r>
        <w:rPr>
          <w:rFonts w:asciiTheme="minorHAnsi" w:hAnsiTheme="minorHAnsi"/>
          <w:szCs w:val="28"/>
          <w:lang w:val="mk-MK"/>
        </w:rPr>
        <w:t xml:space="preserve">Протрузија надвор од аналниот канал, потребна мануелна репозиција </w:t>
      </w:r>
    </w:p>
    <w:p w:rsidR="00D013E3" w:rsidRDefault="00D013E3" w:rsidP="00D013E3">
      <w:pPr>
        <w:numPr>
          <w:ilvl w:val="0"/>
          <w:numId w:val="137"/>
        </w:numPr>
        <w:tabs>
          <w:tab w:val="left" w:pos="1080"/>
        </w:tabs>
        <w:jc w:val="both"/>
        <w:rPr>
          <w:szCs w:val="28"/>
          <w:lang w:val="ru-RU"/>
        </w:rPr>
      </w:pPr>
      <w:r>
        <w:rPr>
          <w:rFonts w:asciiTheme="minorHAnsi" w:hAnsiTheme="minorHAnsi"/>
          <w:szCs w:val="28"/>
          <w:lang w:val="en-US"/>
        </w:rPr>
        <w:t xml:space="preserve">Gradus IV: </w:t>
      </w:r>
      <w:r>
        <w:rPr>
          <w:rFonts w:asciiTheme="minorHAnsi" w:hAnsiTheme="minorHAnsi"/>
          <w:szCs w:val="28"/>
          <w:lang w:val="mk-MK"/>
        </w:rPr>
        <w:t xml:space="preserve">Остануваат пролабирани надвор од аналниот орифициум </w:t>
      </w:r>
    </w:p>
    <w:p w:rsidR="00D013E3" w:rsidRDefault="00D013E3" w:rsidP="00D013E3">
      <w:pPr>
        <w:pStyle w:val="Heading2"/>
        <w:rPr>
          <w:sz w:val="28"/>
          <w:szCs w:val="28"/>
          <w:lang w:val="ru-RU"/>
        </w:rPr>
      </w:pPr>
      <w:r>
        <w:rPr>
          <w:rFonts w:asciiTheme="minorHAnsi" w:hAnsiTheme="minorHAnsi"/>
          <w:lang w:val="mk-MK"/>
        </w:rPr>
        <w:t xml:space="preserve">третман </w:t>
      </w:r>
    </w:p>
    <w:p w:rsidR="00D013E3" w:rsidRDefault="00D013E3" w:rsidP="00D013E3">
      <w:pPr>
        <w:numPr>
          <w:ilvl w:val="0"/>
          <w:numId w:val="149"/>
        </w:numPr>
        <w:tabs>
          <w:tab w:val="left" w:pos="1080"/>
        </w:tabs>
        <w:jc w:val="both"/>
        <w:rPr>
          <w:szCs w:val="28"/>
          <w:lang w:val="mk-MK"/>
        </w:rPr>
      </w:pPr>
      <w:r>
        <w:rPr>
          <w:rFonts w:asciiTheme="minorHAnsi" w:hAnsiTheme="minorHAnsi"/>
          <w:szCs w:val="28"/>
          <w:lang w:val="mk-MK"/>
        </w:rPr>
        <w:t xml:space="preserve">Без симптоми: нема специфичен третман </w:t>
      </w:r>
    </w:p>
    <w:p w:rsidR="00D013E3" w:rsidRPr="00B17ECF" w:rsidRDefault="00D013E3" w:rsidP="00D013E3">
      <w:pPr>
        <w:numPr>
          <w:ilvl w:val="1"/>
          <w:numId w:val="149"/>
        </w:numPr>
        <w:tabs>
          <w:tab w:val="left" w:pos="1080"/>
        </w:tabs>
        <w:jc w:val="both"/>
        <w:rPr>
          <w:szCs w:val="28"/>
          <w:lang w:val="mk-MK"/>
        </w:rPr>
      </w:pPr>
      <w:r w:rsidRPr="00B17ECF">
        <w:rPr>
          <w:rFonts w:asciiTheme="minorHAnsi" w:hAnsiTheme="minorHAnsi"/>
          <w:szCs w:val="28"/>
          <w:lang w:val="mk-MK"/>
        </w:rPr>
        <w:t xml:space="preserve">Минорни симптоми : локален третман </w:t>
      </w:r>
    </w:p>
    <w:p w:rsidR="00D013E3" w:rsidRDefault="00D013E3" w:rsidP="00D013E3">
      <w:pPr>
        <w:numPr>
          <w:ilvl w:val="2"/>
          <w:numId w:val="149"/>
        </w:numPr>
        <w:jc w:val="both"/>
        <w:rPr>
          <w:szCs w:val="28"/>
          <w:lang w:val="mk-MK"/>
        </w:rPr>
      </w:pPr>
      <w:r>
        <w:rPr>
          <w:rFonts w:asciiTheme="minorHAnsi" w:hAnsiTheme="minorHAnsi"/>
          <w:szCs w:val="28"/>
          <w:lang w:val="mk-MK"/>
        </w:rPr>
        <w:t xml:space="preserve">Најважна е личната хигиена </w:t>
      </w:r>
    </w:p>
    <w:p w:rsidR="00D013E3" w:rsidRDefault="00D013E3" w:rsidP="00D013E3">
      <w:pPr>
        <w:numPr>
          <w:ilvl w:val="2"/>
          <w:numId w:val="149"/>
        </w:numPr>
        <w:jc w:val="both"/>
        <w:rPr>
          <w:szCs w:val="28"/>
          <w:lang w:val="mk-MK"/>
        </w:rPr>
      </w:pPr>
      <w:r>
        <w:rPr>
          <w:rFonts w:asciiTheme="minorHAnsi" w:hAnsiTheme="minorHAnsi"/>
          <w:szCs w:val="28"/>
          <w:lang w:val="mk-MK"/>
        </w:rPr>
        <w:t xml:space="preserve">Локални креми </w:t>
      </w:r>
    </w:p>
    <w:p w:rsidR="00D013E3" w:rsidRDefault="00D013E3" w:rsidP="00D013E3">
      <w:pPr>
        <w:numPr>
          <w:ilvl w:val="2"/>
          <w:numId w:val="149"/>
        </w:numPr>
        <w:jc w:val="both"/>
        <w:rPr>
          <w:szCs w:val="28"/>
          <w:lang w:val="mk-MK"/>
        </w:rPr>
      </w:pPr>
      <w:r>
        <w:rPr>
          <w:rFonts w:asciiTheme="minorHAnsi" w:hAnsiTheme="minorHAnsi"/>
          <w:szCs w:val="28"/>
          <w:lang w:val="mk-MK"/>
        </w:rPr>
        <w:t xml:space="preserve">Констипацијата треба да се третира кај сите пациенти ( волуменски лаксативи) (ннд-В). </w:t>
      </w:r>
    </w:p>
    <w:p w:rsidR="00D013E3" w:rsidRDefault="00D013E3" w:rsidP="00D013E3">
      <w:pPr>
        <w:numPr>
          <w:ilvl w:val="0"/>
          <w:numId w:val="150"/>
        </w:numPr>
        <w:tabs>
          <w:tab w:val="left" w:pos="1080"/>
        </w:tabs>
        <w:jc w:val="both"/>
        <w:rPr>
          <w:szCs w:val="28"/>
          <w:lang w:val="mk-MK"/>
        </w:rPr>
      </w:pPr>
      <w:r>
        <w:rPr>
          <w:rFonts w:asciiTheme="minorHAnsi" w:hAnsiTheme="minorHAnsi"/>
          <w:szCs w:val="28"/>
          <w:lang w:val="mk-MK"/>
        </w:rPr>
        <w:t xml:space="preserve">Хемороиди кои крварат: лигатура со гумени ластици (ннд-А) </w:t>
      </w:r>
    </w:p>
    <w:p w:rsidR="00D013E3" w:rsidRDefault="00D013E3" w:rsidP="00D013E3">
      <w:pPr>
        <w:numPr>
          <w:ilvl w:val="0"/>
          <w:numId w:val="150"/>
        </w:numPr>
        <w:tabs>
          <w:tab w:val="left" w:pos="1080"/>
        </w:tabs>
        <w:jc w:val="both"/>
        <w:rPr>
          <w:szCs w:val="28"/>
          <w:lang w:val="mk-MK"/>
        </w:rPr>
      </w:pPr>
      <w:r>
        <w:rPr>
          <w:rFonts w:asciiTheme="minorHAnsi" w:hAnsiTheme="minorHAnsi"/>
          <w:szCs w:val="28"/>
          <w:lang w:val="mk-MK"/>
        </w:rPr>
        <w:t xml:space="preserve">Пролабирани хемороиди: хируршки третман </w:t>
      </w:r>
    </w:p>
    <w:p w:rsidR="00D013E3" w:rsidRDefault="00D013E3" w:rsidP="00D013E3">
      <w:pPr>
        <w:tabs>
          <w:tab w:val="left" w:pos="1080"/>
        </w:tabs>
        <w:spacing w:before="240" w:after="240"/>
        <w:jc w:val="both"/>
        <w:rPr>
          <w:bCs/>
          <w:szCs w:val="28"/>
          <w:lang w:val="mk-MK"/>
        </w:rPr>
      </w:pPr>
      <w:r>
        <w:rPr>
          <w:rFonts w:asciiTheme="minorHAnsi" w:hAnsiTheme="minorHAnsi"/>
          <w:b/>
          <w:szCs w:val="28"/>
          <w:lang w:val="mk-MK"/>
        </w:rPr>
        <w:t xml:space="preserve">Табела 1. </w:t>
      </w:r>
      <w:r>
        <w:rPr>
          <w:rFonts w:asciiTheme="minorHAnsi" w:hAnsiTheme="minorHAnsi"/>
          <w:szCs w:val="28"/>
          <w:lang w:val="mk-MK"/>
        </w:rPr>
        <w:t xml:space="preserve">Стратегии за третман на хемороиди </w:t>
      </w:r>
    </w:p>
    <w:tbl>
      <w:tblPr>
        <w:tblW w:w="8280" w:type="dxa"/>
        <w:tblInd w:w="108" w:type="dxa"/>
        <w:tblLook w:val="01E0"/>
      </w:tblPr>
      <w:tblGrid>
        <w:gridCol w:w="3123"/>
        <w:gridCol w:w="3240"/>
        <w:gridCol w:w="1917"/>
      </w:tblGrid>
      <w:tr w:rsidR="00D013E3" w:rsidTr="0078097D">
        <w:tc>
          <w:tcPr>
            <w:tcW w:w="3123" w:type="dxa"/>
            <w:tcBorders>
              <w:top w:val="single" w:sz="4" w:space="0" w:color="auto"/>
              <w:bottom w:val="single" w:sz="4" w:space="0" w:color="auto"/>
            </w:tcBorders>
            <w:vAlign w:val="center"/>
          </w:tcPr>
          <w:p w:rsidR="00D013E3" w:rsidRDefault="00D013E3" w:rsidP="0078097D">
            <w:pPr>
              <w:tabs>
                <w:tab w:val="left" w:pos="1080"/>
              </w:tabs>
              <w:spacing w:before="120" w:after="120"/>
              <w:rPr>
                <w:b/>
                <w:szCs w:val="28"/>
              </w:rPr>
            </w:pPr>
            <w:r>
              <w:rPr>
                <w:rFonts w:asciiTheme="minorHAnsi" w:hAnsiTheme="minorHAnsi"/>
                <w:b/>
                <w:szCs w:val="28"/>
                <w:lang w:val="mk-MK"/>
              </w:rPr>
              <w:t xml:space="preserve">Градус </w:t>
            </w:r>
          </w:p>
        </w:tc>
        <w:tc>
          <w:tcPr>
            <w:tcW w:w="3240" w:type="dxa"/>
            <w:tcBorders>
              <w:top w:val="single" w:sz="4" w:space="0" w:color="auto"/>
              <w:bottom w:val="single" w:sz="4" w:space="0" w:color="auto"/>
            </w:tcBorders>
            <w:vAlign w:val="center"/>
          </w:tcPr>
          <w:p w:rsidR="00D013E3" w:rsidRPr="00D013E3" w:rsidRDefault="00D013E3" w:rsidP="0078097D">
            <w:pPr>
              <w:pStyle w:val="Heading4"/>
              <w:tabs>
                <w:tab w:val="left" w:pos="1080"/>
              </w:tabs>
              <w:spacing w:before="120" w:after="120"/>
              <w:rPr>
                <w:rFonts w:ascii="Macedonian Tms" w:eastAsia="Times New Roman" w:hAnsi="Macedonian Tms" w:cs="Times New Roman"/>
                <w:bCs w:val="0"/>
                <w:i w:val="0"/>
                <w:color w:val="auto"/>
                <w:szCs w:val="28"/>
                <w:lang w:val="mk-MK"/>
              </w:rPr>
            </w:pPr>
            <w:r w:rsidRPr="00D013E3">
              <w:rPr>
                <w:rFonts w:asciiTheme="minorHAnsi" w:eastAsia="Times New Roman" w:hAnsiTheme="minorHAnsi" w:cs="Times New Roman"/>
                <w:bCs w:val="0"/>
                <w:i w:val="0"/>
                <w:color w:val="auto"/>
                <w:szCs w:val="28"/>
                <w:lang w:val="mk-MK"/>
              </w:rPr>
              <w:t xml:space="preserve">Третман </w:t>
            </w:r>
          </w:p>
        </w:tc>
        <w:tc>
          <w:tcPr>
            <w:tcW w:w="1917" w:type="dxa"/>
            <w:tcBorders>
              <w:top w:val="single" w:sz="4" w:space="0" w:color="auto"/>
              <w:bottom w:val="single" w:sz="4" w:space="0" w:color="auto"/>
            </w:tcBorders>
            <w:vAlign w:val="center"/>
          </w:tcPr>
          <w:p w:rsidR="00D013E3" w:rsidRDefault="00D013E3" w:rsidP="0078097D">
            <w:pPr>
              <w:tabs>
                <w:tab w:val="left" w:pos="1080"/>
              </w:tabs>
              <w:spacing w:before="120" w:after="120"/>
              <w:rPr>
                <w:b/>
                <w:szCs w:val="28"/>
                <w:lang w:val="mk-MK"/>
              </w:rPr>
            </w:pPr>
            <w:r>
              <w:rPr>
                <w:rFonts w:asciiTheme="minorHAnsi" w:hAnsiTheme="minorHAnsi"/>
                <w:b/>
                <w:szCs w:val="28"/>
                <w:lang w:val="mk-MK"/>
              </w:rPr>
              <w:t xml:space="preserve">Алтернативи </w:t>
            </w:r>
          </w:p>
        </w:tc>
      </w:tr>
      <w:tr w:rsidR="00D013E3" w:rsidTr="0078097D">
        <w:tc>
          <w:tcPr>
            <w:tcW w:w="3123" w:type="dxa"/>
            <w:tcBorders>
              <w:top w:val="single" w:sz="4" w:space="0" w:color="auto"/>
              <w:bottom w:val="single" w:sz="4" w:space="0" w:color="auto"/>
            </w:tcBorders>
            <w:vAlign w:val="center"/>
          </w:tcPr>
          <w:p w:rsidR="00D013E3" w:rsidRDefault="00D013E3" w:rsidP="0078097D">
            <w:pPr>
              <w:tabs>
                <w:tab w:val="left" w:pos="1080"/>
              </w:tabs>
              <w:rPr>
                <w:szCs w:val="28"/>
                <w:lang w:val="mk-MK"/>
              </w:rPr>
            </w:pPr>
          </w:p>
          <w:p w:rsidR="00D013E3" w:rsidRDefault="00D013E3" w:rsidP="0078097D">
            <w:pPr>
              <w:tabs>
                <w:tab w:val="left" w:pos="1080"/>
              </w:tabs>
              <w:rPr>
                <w:szCs w:val="28"/>
                <w:lang w:val="mk-MK"/>
              </w:rPr>
            </w:pPr>
            <w:r>
              <w:rPr>
                <w:rFonts w:asciiTheme="minorHAnsi" w:hAnsiTheme="minorHAnsi"/>
                <w:szCs w:val="28"/>
                <w:lang w:val="mk-MK"/>
              </w:rPr>
              <w:t xml:space="preserve">Асимптоматски хемороиди </w:t>
            </w:r>
          </w:p>
          <w:p w:rsidR="00D013E3" w:rsidRDefault="00D013E3" w:rsidP="0078097D">
            <w:pPr>
              <w:tabs>
                <w:tab w:val="left" w:pos="1080"/>
              </w:tabs>
              <w:rPr>
                <w:szCs w:val="28"/>
                <w:lang w:val="mk-MK"/>
              </w:rPr>
            </w:pPr>
          </w:p>
        </w:tc>
        <w:tc>
          <w:tcPr>
            <w:tcW w:w="3240"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Не се третира </w:t>
            </w:r>
          </w:p>
        </w:tc>
        <w:tc>
          <w:tcPr>
            <w:tcW w:w="1917" w:type="dxa"/>
            <w:tcBorders>
              <w:top w:val="single" w:sz="4" w:space="0" w:color="auto"/>
              <w:bottom w:val="single" w:sz="4" w:space="0" w:color="auto"/>
            </w:tcBorders>
          </w:tcPr>
          <w:p w:rsidR="00D013E3" w:rsidRDefault="00D013E3" w:rsidP="0078097D">
            <w:pPr>
              <w:tabs>
                <w:tab w:val="left" w:pos="1080"/>
              </w:tabs>
              <w:rPr>
                <w:szCs w:val="28"/>
                <w:lang w:val="mk-MK"/>
              </w:rPr>
            </w:pPr>
          </w:p>
        </w:tc>
      </w:tr>
      <w:tr w:rsidR="00D013E3" w:rsidTr="0078097D">
        <w:tc>
          <w:tcPr>
            <w:tcW w:w="3123" w:type="dxa"/>
            <w:tcBorders>
              <w:top w:val="single" w:sz="4" w:space="0" w:color="auto"/>
              <w:bottom w:val="single" w:sz="4" w:space="0" w:color="auto"/>
            </w:tcBorders>
            <w:vAlign w:val="center"/>
          </w:tcPr>
          <w:p w:rsidR="00D013E3" w:rsidRDefault="00D013E3" w:rsidP="0078097D">
            <w:pPr>
              <w:tabs>
                <w:tab w:val="left" w:pos="1080"/>
              </w:tabs>
              <w:rPr>
                <w:szCs w:val="28"/>
              </w:rPr>
            </w:pPr>
            <w:r>
              <w:rPr>
                <w:rFonts w:asciiTheme="minorHAnsi" w:hAnsiTheme="minorHAnsi"/>
                <w:szCs w:val="28"/>
                <w:lang w:val="mk-MK"/>
              </w:rPr>
              <w:t xml:space="preserve">Симптоматски </w:t>
            </w:r>
            <w:r>
              <w:rPr>
                <w:rFonts w:asciiTheme="minorHAnsi" w:hAnsiTheme="minorHAnsi"/>
                <w:szCs w:val="28"/>
                <w:lang w:val="en-US"/>
              </w:rPr>
              <w:t xml:space="preserve">Gradus I-II </w:t>
            </w:r>
          </w:p>
        </w:tc>
        <w:tc>
          <w:tcPr>
            <w:tcW w:w="3240"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szCs w:val="28"/>
              </w:rPr>
              <w:t xml:space="preserve"> </w:t>
            </w:r>
            <w:r>
              <w:rPr>
                <w:rFonts w:asciiTheme="minorHAnsi" w:hAnsiTheme="minorHAnsi"/>
                <w:szCs w:val="28"/>
                <w:lang w:val="mk-MK"/>
              </w:rPr>
              <w:t xml:space="preserve">Лигатура со гумени ластици </w:t>
            </w:r>
          </w:p>
        </w:tc>
        <w:tc>
          <w:tcPr>
            <w:tcW w:w="1917"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Креми, диета богата со растителни влакна </w:t>
            </w:r>
          </w:p>
        </w:tc>
      </w:tr>
      <w:tr w:rsidR="00D013E3" w:rsidTr="0078097D">
        <w:tc>
          <w:tcPr>
            <w:tcW w:w="3123" w:type="dxa"/>
            <w:tcBorders>
              <w:top w:val="single" w:sz="4" w:space="0" w:color="auto"/>
              <w:bottom w:val="single" w:sz="4" w:space="0" w:color="auto"/>
            </w:tcBorders>
            <w:vAlign w:val="center"/>
          </w:tcPr>
          <w:p w:rsidR="00D013E3" w:rsidRDefault="00D013E3" w:rsidP="0078097D">
            <w:pPr>
              <w:tabs>
                <w:tab w:val="left" w:pos="1080"/>
              </w:tabs>
              <w:rPr>
                <w:szCs w:val="28"/>
              </w:rPr>
            </w:pPr>
            <w:r>
              <w:rPr>
                <w:rFonts w:asciiTheme="minorHAnsi" w:hAnsiTheme="minorHAnsi"/>
                <w:szCs w:val="28"/>
                <w:lang w:val="mk-MK"/>
              </w:rPr>
              <w:t xml:space="preserve">Симптоматски </w:t>
            </w:r>
            <w:r>
              <w:rPr>
                <w:rFonts w:asciiTheme="minorHAnsi" w:hAnsiTheme="minorHAnsi"/>
                <w:szCs w:val="28"/>
                <w:lang w:val="en-US"/>
              </w:rPr>
              <w:t>Gradus III</w:t>
            </w:r>
          </w:p>
        </w:tc>
        <w:tc>
          <w:tcPr>
            <w:tcW w:w="3240"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Лигатура со гумени ластици Х 3-4</w:t>
            </w:r>
            <w:r>
              <w:rPr>
                <w:szCs w:val="28"/>
                <w:lang w:val="mk-MK"/>
              </w:rPr>
              <w:t xml:space="preserve"> </w:t>
            </w:r>
          </w:p>
          <w:p w:rsidR="00D013E3" w:rsidRDefault="00D013E3" w:rsidP="0078097D">
            <w:pPr>
              <w:tabs>
                <w:tab w:val="left" w:pos="1080"/>
              </w:tabs>
              <w:rPr>
                <w:szCs w:val="28"/>
                <w:lang w:val="mk-MK"/>
              </w:rPr>
            </w:pPr>
          </w:p>
        </w:tc>
        <w:tc>
          <w:tcPr>
            <w:tcW w:w="1917"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Топли бањи, диета богата со растителни влакна, хируршка ексцизија </w:t>
            </w:r>
          </w:p>
        </w:tc>
      </w:tr>
      <w:tr w:rsidR="00D013E3" w:rsidTr="0078097D">
        <w:trPr>
          <w:trHeight w:val="421"/>
        </w:trPr>
        <w:tc>
          <w:tcPr>
            <w:tcW w:w="3123" w:type="dxa"/>
            <w:tcBorders>
              <w:top w:val="single" w:sz="4" w:space="0" w:color="auto"/>
              <w:bottom w:val="single" w:sz="4" w:space="0" w:color="auto"/>
            </w:tcBorders>
            <w:vAlign w:val="center"/>
          </w:tcPr>
          <w:p w:rsidR="00D013E3" w:rsidRDefault="00D013E3" w:rsidP="0078097D">
            <w:pPr>
              <w:tabs>
                <w:tab w:val="left" w:pos="1080"/>
              </w:tabs>
              <w:rPr>
                <w:szCs w:val="28"/>
                <w:lang w:val="mk-MK"/>
              </w:rPr>
            </w:pPr>
          </w:p>
          <w:p w:rsidR="00D013E3" w:rsidRDefault="00D013E3" w:rsidP="0078097D">
            <w:pPr>
              <w:tabs>
                <w:tab w:val="left" w:pos="1080"/>
              </w:tabs>
              <w:rPr>
                <w:szCs w:val="28"/>
                <w:lang w:val="mk-MK"/>
              </w:rPr>
            </w:pPr>
            <w:r>
              <w:rPr>
                <w:rFonts w:asciiTheme="minorHAnsi" w:hAnsiTheme="minorHAnsi"/>
                <w:szCs w:val="28"/>
                <w:lang w:val="mk-MK"/>
              </w:rPr>
              <w:t xml:space="preserve">Симптоматски </w:t>
            </w:r>
            <w:r>
              <w:rPr>
                <w:rFonts w:asciiTheme="minorHAnsi" w:hAnsiTheme="minorHAnsi"/>
                <w:szCs w:val="28"/>
                <w:lang w:val="en-US"/>
              </w:rPr>
              <w:t xml:space="preserve">Gradus IV </w:t>
            </w:r>
          </w:p>
          <w:p w:rsidR="00D013E3" w:rsidRDefault="00D013E3" w:rsidP="0078097D">
            <w:pPr>
              <w:tabs>
                <w:tab w:val="left" w:pos="1080"/>
              </w:tabs>
              <w:rPr>
                <w:szCs w:val="28"/>
                <w:lang w:val="mk-MK"/>
              </w:rPr>
            </w:pPr>
          </w:p>
        </w:tc>
        <w:tc>
          <w:tcPr>
            <w:tcW w:w="3240"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Хируршка ексцизија </w:t>
            </w:r>
          </w:p>
        </w:tc>
        <w:tc>
          <w:tcPr>
            <w:tcW w:w="1917" w:type="dxa"/>
            <w:tcBorders>
              <w:top w:val="single" w:sz="4" w:space="0" w:color="auto"/>
              <w:bottom w:val="single" w:sz="4" w:space="0" w:color="auto"/>
            </w:tcBorders>
          </w:tcPr>
          <w:p w:rsidR="00D013E3" w:rsidRDefault="00D013E3" w:rsidP="0078097D">
            <w:pPr>
              <w:tabs>
                <w:tab w:val="left" w:pos="1080"/>
              </w:tabs>
              <w:rPr>
                <w:szCs w:val="28"/>
                <w:lang w:val="mk-MK"/>
              </w:rPr>
            </w:pPr>
          </w:p>
        </w:tc>
      </w:tr>
      <w:tr w:rsidR="00D013E3" w:rsidTr="0078097D">
        <w:tc>
          <w:tcPr>
            <w:tcW w:w="3123" w:type="dxa"/>
            <w:tcBorders>
              <w:top w:val="single" w:sz="4" w:space="0" w:color="auto"/>
              <w:bottom w:val="single" w:sz="4" w:space="0" w:color="auto"/>
            </w:tcBorders>
            <w:vAlign w:val="center"/>
          </w:tcPr>
          <w:p w:rsidR="00D013E3" w:rsidRDefault="00D013E3" w:rsidP="0078097D">
            <w:pPr>
              <w:tabs>
                <w:tab w:val="left" w:pos="1080"/>
              </w:tabs>
              <w:rPr>
                <w:szCs w:val="28"/>
                <w:lang w:val="mk-MK"/>
              </w:rPr>
            </w:pPr>
          </w:p>
          <w:p w:rsidR="00D013E3" w:rsidRDefault="00D013E3" w:rsidP="0078097D">
            <w:pPr>
              <w:tabs>
                <w:tab w:val="left" w:pos="1080"/>
              </w:tabs>
              <w:rPr>
                <w:szCs w:val="28"/>
                <w:lang w:val="mk-MK"/>
              </w:rPr>
            </w:pPr>
            <w:r>
              <w:rPr>
                <w:rFonts w:asciiTheme="minorHAnsi" w:hAnsiTheme="minorHAnsi"/>
                <w:szCs w:val="28"/>
                <w:lang w:val="mk-MK"/>
              </w:rPr>
              <w:t xml:space="preserve">Хемороиди што крвават, или пациент со хепатална цироза или коагулопатија </w:t>
            </w:r>
          </w:p>
          <w:p w:rsidR="00D013E3" w:rsidRDefault="00D013E3" w:rsidP="0078097D">
            <w:pPr>
              <w:tabs>
                <w:tab w:val="left" w:pos="1080"/>
              </w:tabs>
              <w:rPr>
                <w:szCs w:val="28"/>
                <w:lang w:val="mk-MK"/>
              </w:rPr>
            </w:pPr>
          </w:p>
        </w:tc>
        <w:tc>
          <w:tcPr>
            <w:tcW w:w="3240"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Лигатура со гумени ластици </w:t>
            </w:r>
          </w:p>
        </w:tc>
        <w:tc>
          <w:tcPr>
            <w:tcW w:w="1917" w:type="dxa"/>
            <w:tcBorders>
              <w:top w:val="single" w:sz="4" w:space="0" w:color="auto"/>
              <w:bottom w:val="single" w:sz="4" w:space="0" w:color="auto"/>
            </w:tcBorders>
            <w:vAlign w:val="center"/>
          </w:tcPr>
          <w:p w:rsidR="00D013E3" w:rsidRDefault="00D013E3" w:rsidP="0078097D">
            <w:pPr>
              <w:tabs>
                <w:tab w:val="left" w:pos="1080"/>
              </w:tabs>
              <w:rPr>
                <w:szCs w:val="28"/>
                <w:lang w:val="mk-MK"/>
              </w:rPr>
            </w:pPr>
            <w:r>
              <w:rPr>
                <w:rFonts w:asciiTheme="minorHAnsi" w:hAnsiTheme="minorHAnsi"/>
                <w:szCs w:val="28"/>
                <w:lang w:val="mk-MK"/>
              </w:rPr>
              <w:t xml:space="preserve">Склеротерапија, (хируршки третман) </w:t>
            </w:r>
          </w:p>
        </w:tc>
      </w:tr>
    </w:tbl>
    <w:p w:rsidR="00D013E3" w:rsidRPr="00D013E3" w:rsidRDefault="00D013E3" w:rsidP="00D013E3">
      <w:pPr>
        <w:pStyle w:val="Heading3"/>
        <w:rPr>
          <w:color w:val="auto"/>
          <w:lang w:val="mk-MK"/>
        </w:rPr>
      </w:pPr>
      <w:r w:rsidRPr="00D013E3">
        <w:rPr>
          <w:rFonts w:asciiTheme="minorHAnsi" w:hAnsiTheme="minorHAnsi"/>
          <w:color w:val="auto"/>
          <w:lang w:val="mk-MK"/>
        </w:rPr>
        <w:t>Лигатура со гумени ластици</w:t>
      </w:r>
      <w:r w:rsidR="00465087">
        <w:rPr>
          <w:rStyle w:val="FootnoteReference"/>
          <w:rFonts w:asciiTheme="minorHAnsi" w:hAnsiTheme="minorHAnsi"/>
          <w:color w:val="auto"/>
          <w:lang w:val="mk-MK"/>
        </w:rPr>
        <w:footnoteReference w:id="106"/>
      </w:r>
      <w:r w:rsidRPr="00D013E3">
        <w:rPr>
          <w:rFonts w:asciiTheme="minorHAnsi" w:hAnsiTheme="minorHAnsi"/>
          <w:color w:val="auto"/>
          <w:lang w:val="mk-MK"/>
        </w:rPr>
        <w:t xml:space="preserve"> </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Може да се изведе од општ лекар</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Треба да се користи инструмент за лигирање со сукција (не со форцепс)</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Челно светло може да се користи како извор на светлина </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Делот од инструментот за сукција се внесува преку проктоскопот најмалку 3цм во ректум (1 цм над дентатната линија) на хемороидот или над местото проксимално од хемороидот ако тој е лоциран пониско. Лигатура во близина на аналниот орифициум е болна и треба да се избегнува. </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Откако делот за сукција се позиционира на вистинското место, се вклучува сукција и се всмукува мукозниот наборот кој го содржи хемороидното тквиво. Се активира лигаторот. Се исклучува сукцијата и се исклучува сукцискиот катетер од инструментот. Се извлекува инструментот нежно заедно со проктоскопот. </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Повторно се внесува проктосопот за да се провери правилната позиција на лигатурата (ако процедурата е успешна има изглед на боровинка).</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До три хемороиди можат да се лигираат при една сесија.</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Лигираните хемороидили или мукозните набори ќе отпаднат за една недела, и било кој хемороид под лигатурата ќе атрофира бидејќи нивната венска конекција е попречена. </w:t>
      </w:r>
    </w:p>
    <w:p w:rsidR="00D013E3" w:rsidRPr="007842E7" w:rsidRDefault="00D013E3" w:rsidP="00D013E3">
      <w:pPr>
        <w:numPr>
          <w:ilvl w:val="0"/>
          <w:numId w:val="138"/>
        </w:numPr>
        <w:tabs>
          <w:tab w:val="left" w:pos="1080"/>
        </w:tabs>
        <w:jc w:val="both"/>
        <w:rPr>
          <w:szCs w:val="28"/>
          <w:lang w:val="mk-MK"/>
        </w:rPr>
      </w:pPr>
      <w:r>
        <w:rPr>
          <w:rFonts w:asciiTheme="minorHAnsi" w:hAnsiTheme="minorHAnsi"/>
          <w:szCs w:val="28"/>
          <w:lang w:val="mk-MK"/>
        </w:rPr>
        <w:t>Процедурата може да се повтори 3-4 пати во период од 1 месец ако постојат резидуални хемороиди.</w:t>
      </w:r>
    </w:p>
    <w:p w:rsidR="00D013E3" w:rsidRPr="00423FE6"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Компликациите се ретки, но можат да вклучат крвавење или инфекција на соседното ректално ткиво. </w:t>
      </w:r>
    </w:p>
    <w:p w:rsidR="00D013E3" w:rsidRDefault="00D013E3" w:rsidP="00D013E3">
      <w:pPr>
        <w:pStyle w:val="Heading3"/>
        <w:rPr>
          <w:rFonts w:asciiTheme="minorHAnsi" w:hAnsiTheme="minorHAnsi"/>
          <w:lang w:val="mk-MK"/>
        </w:rPr>
      </w:pPr>
    </w:p>
    <w:p w:rsidR="00D013E3" w:rsidRPr="00D013E3" w:rsidRDefault="00D013E3" w:rsidP="00D013E3">
      <w:pPr>
        <w:pStyle w:val="Heading3"/>
        <w:rPr>
          <w:color w:val="auto"/>
          <w:lang w:val="mk-MK"/>
        </w:rPr>
      </w:pPr>
      <w:r w:rsidRPr="00D013E3">
        <w:rPr>
          <w:rFonts w:asciiTheme="minorHAnsi" w:hAnsiTheme="minorHAnsi"/>
          <w:color w:val="auto"/>
          <w:lang w:val="mk-MK"/>
        </w:rPr>
        <w:t xml:space="preserve">Стангулирани хемороиди </w:t>
      </w:r>
    </w:p>
    <w:p w:rsidR="00D013E3"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Вклештените хемороиди (акутна хемороидална криза) бараат хоспитален третман. Почетокот е нагол со силна болка. Пратечкиот пролапс на мукозата придонесува за мукозно празнење и крвавење. </w:t>
      </w:r>
    </w:p>
    <w:p w:rsidR="00D013E3" w:rsidRDefault="00D013E3" w:rsidP="00D013E3">
      <w:pPr>
        <w:numPr>
          <w:ilvl w:val="0"/>
          <w:numId w:val="138"/>
        </w:numPr>
        <w:tabs>
          <w:tab w:val="left" w:pos="1080"/>
        </w:tabs>
        <w:jc w:val="both"/>
        <w:rPr>
          <w:szCs w:val="28"/>
          <w:lang w:val="mk-MK"/>
        </w:rPr>
      </w:pPr>
      <w:r>
        <w:rPr>
          <w:rFonts w:asciiTheme="minorHAnsi" w:hAnsiTheme="minorHAnsi"/>
          <w:szCs w:val="28"/>
          <w:lang w:val="mk-MK"/>
        </w:rPr>
        <w:t xml:space="preserve">Дијагнозата е очигледна на инспекција </w:t>
      </w:r>
    </w:p>
    <w:p w:rsidR="00D013E3" w:rsidRPr="00440C76" w:rsidRDefault="00D013E3" w:rsidP="00D013E3">
      <w:pPr>
        <w:numPr>
          <w:ilvl w:val="0"/>
          <w:numId w:val="138"/>
        </w:numPr>
        <w:tabs>
          <w:tab w:val="num" w:pos="1080"/>
        </w:tabs>
        <w:jc w:val="both"/>
        <w:rPr>
          <w:szCs w:val="28"/>
          <w:lang w:val="mk-MK"/>
        </w:rPr>
      </w:pPr>
      <w:r>
        <w:rPr>
          <w:rFonts w:asciiTheme="minorHAnsi" w:hAnsiTheme="minorHAnsi"/>
          <w:szCs w:val="28"/>
          <w:lang w:val="mk-MK"/>
        </w:rPr>
        <w:t xml:space="preserve">Конзервативниот третман со топли купки, тоалета и топични креми може да се користи ако е сочувана циркулацијата на хемороидите. Третманот може да се спроведе во домашни услови освен ако пацентот не е ограничен со болка. Откако ќе се намали отокот, хемороидите вообичаено се повлекуваат, и остаточните надворешни компоненти можат хируршки да се отстраната со локална анестезија. </w:t>
      </w:r>
    </w:p>
    <w:p w:rsidR="00D013E3" w:rsidRDefault="00D013E3" w:rsidP="00D013E3">
      <w:pPr>
        <w:numPr>
          <w:ilvl w:val="0"/>
          <w:numId w:val="138"/>
        </w:numPr>
        <w:tabs>
          <w:tab w:val="num" w:pos="1080"/>
        </w:tabs>
        <w:jc w:val="both"/>
        <w:rPr>
          <w:szCs w:val="28"/>
          <w:lang w:val="mk-MK"/>
        </w:rPr>
      </w:pPr>
      <w:r>
        <w:rPr>
          <w:rFonts w:asciiTheme="minorHAnsi" w:hAnsiTheme="minorHAnsi"/>
          <w:szCs w:val="28"/>
          <w:lang w:val="mk-MK"/>
        </w:rPr>
        <w:t>Итна операција е неопходна кај странгулирани хемороиди (темно пребоени, гангренозни).</w:t>
      </w:r>
    </w:p>
    <w:p w:rsidR="00D013E3" w:rsidRPr="00D013E3" w:rsidRDefault="00D013E3" w:rsidP="00D013E3">
      <w:pPr>
        <w:pStyle w:val="Heading3"/>
        <w:rPr>
          <w:color w:val="auto"/>
          <w:lang w:val="mk-MK"/>
        </w:rPr>
      </w:pPr>
      <w:r w:rsidRPr="00D013E3">
        <w:rPr>
          <w:rFonts w:asciiTheme="minorHAnsi" w:hAnsiTheme="minorHAnsi"/>
          <w:color w:val="auto"/>
          <w:lang w:val="mk-MK"/>
        </w:rPr>
        <w:lastRenderedPageBreak/>
        <w:t xml:space="preserve">Перианален хематом (тромбозирани хемороиди) </w:t>
      </w:r>
    </w:p>
    <w:p w:rsidR="00D013E3" w:rsidRDefault="00D013E3" w:rsidP="00D013E3">
      <w:pPr>
        <w:numPr>
          <w:ilvl w:val="0"/>
          <w:numId w:val="139"/>
        </w:numPr>
        <w:tabs>
          <w:tab w:val="num" w:pos="1080"/>
        </w:tabs>
        <w:jc w:val="both"/>
        <w:rPr>
          <w:szCs w:val="28"/>
          <w:lang w:val="ru-RU"/>
        </w:rPr>
      </w:pPr>
      <w:r>
        <w:rPr>
          <w:rFonts w:asciiTheme="minorHAnsi" w:hAnsiTheme="minorHAnsi"/>
          <w:szCs w:val="28"/>
          <w:lang w:val="mk-MK"/>
        </w:rPr>
        <w:t>Настанува кога венски сплет или субкутан хематом ќе тромбозира и така се формира акутно болен , тврд, црвен меур.</w:t>
      </w:r>
    </w:p>
    <w:p w:rsidR="00D013E3" w:rsidRPr="00CC16E9" w:rsidRDefault="00D013E3" w:rsidP="00D013E3">
      <w:pPr>
        <w:numPr>
          <w:ilvl w:val="0"/>
          <w:numId w:val="139"/>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Третман: Инфилтрирај мало поле од кожа со 1% лидокаин и направи инцизија. Евакуирај го коагулумот внимателно притискајќи со прстите или со кирета. </w:t>
      </w:r>
    </w:p>
    <w:p w:rsidR="00D013E3" w:rsidRPr="00CC16E9" w:rsidRDefault="00D013E3" w:rsidP="00D013E3">
      <w:pPr>
        <w:numPr>
          <w:ilvl w:val="0"/>
          <w:numId w:val="139"/>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Крвавењето може да се контролира со компресија. </w:t>
      </w:r>
    </w:p>
    <w:p w:rsidR="00D013E3" w:rsidRPr="00CC16E9" w:rsidRDefault="00D013E3" w:rsidP="00D013E3">
      <w:pPr>
        <w:numPr>
          <w:ilvl w:val="0"/>
          <w:numId w:val="139"/>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По процедурата на пациентот му се советува да го промива местото 1-3 пати на ден. </w:t>
      </w:r>
    </w:p>
    <w:p w:rsidR="00D013E3" w:rsidRPr="00CC16E9" w:rsidRDefault="00D013E3" w:rsidP="00D013E3">
      <w:pPr>
        <w:pStyle w:val="Heading2"/>
        <w:rPr>
          <w:rFonts w:asciiTheme="minorHAnsi" w:hAnsiTheme="minorHAnsi" w:cstheme="minorHAnsi"/>
          <w:lang w:val="ru-RU"/>
        </w:rPr>
      </w:pPr>
      <w:r w:rsidRPr="00CC16E9">
        <w:rPr>
          <w:rFonts w:asciiTheme="minorHAnsi" w:hAnsiTheme="minorHAnsi" w:cstheme="minorHAnsi"/>
          <w:lang w:val="ru-RU"/>
        </w:rPr>
        <w:t xml:space="preserve">ректален пролапс </w:t>
      </w:r>
    </w:p>
    <w:p w:rsidR="00D013E3" w:rsidRPr="00CC16E9" w:rsidRDefault="00D013E3" w:rsidP="00D013E3">
      <w:pPr>
        <w:numPr>
          <w:ilvl w:val="0"/>
          <w:numId w:val="140"/>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Подразбира пролапс на целиот ректален мускулен ѕид надвор од аналниот отвор. Пратен е со болка, крвавење и мукозно празнење. </w:t>
      </w:r>
    </w:p>
    <w:p w:rsidR="00D013E3" w:rsidRPr="00CC16E9" w:rsidRDefault="00D013E3" w:rsidP="00D013E3">
      <w:pPr>
        <w:numPr>
          <w:ilvl w:val="0"/>
          <w:numId w:val="140"/>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Состојбата најчесто се среќава кај 60-70 годишни индивидуи. Повеќето од пациентите се жени. </w:t>
      </w:r>
    </w:p>
    <w:p w:rsidR="00D013E3" w:rsidRPr="00CC16E9" w:rsidRDefault="00D013E3" w:rsidP="00D013E3">
      <w:pPr>
        <w:numPr>
          <w:ilvl w:val="0"/>
          <w:numId w:val="140"/>
        </w:numPr>
        <w:tabs>
          <w:tab w:val="left" w:pos="1080"/>
        </w:tabs>
        <w:jc w:val="both"/>
        <w:rPr>
          <w:rFonts w:asciiTheme="minorHAnsi" w:hAnsiTheme="minorHAnsi" w:cstheme="minorHAnsi"/>
          <w:szCs w:val="28"/>
          <w:lang w:val="ru-RU"/>
        </w:rPr>
      </w:pPr>
      <w:r w:rsidRPr="00CC16E9">
        <w:rPr>
          <w:rFonts w:asciiTheme="minorHAnsi" w:hAnsiTheme="minorHAnsi" w:cstheme="minorHAnsi"/>
          <w:szCs w:val="28"/>
          <w:lang w:val="ru-RU"/>
        </w:rPr>
        <w:t xml:space="preserve">Целосен ректален пролапс не се репонира спонтано кај возрасни, и е потребна хируршка интервенција. Пролапс на мукозата на ректумот пак е можно да се третира со лигатура со гумени ластици. </w:t>
      </w:r>
    </w:p>
    <w:p w:rsidR="00D013E3" w:rsidRDefault="00D013E3" w:rsidP="00D013E3">
      <w:pPr>
        <w:pStyle w:val="Heading2"/>
        <w:rPr>
          <w:lang w:val="ru-RU"/>
        </w:rPr>
      </w:pPr>
      <w:r>
        <w:rPr>
          <w:lang w:val="ru-RU"/>
        </w:rPr>
        <w:t xml:space="preserve">Поврзани извори </w:t>
      </w:r>
    </w:p>
    <w:p w:rsidR="00D013E3" w:rsidRDefault="00D013E3" w:rsidP="00D013E3">
      <w:pPr>
        <w:numPr>
          <w:ilvl w:val="0"/>
          <w:numId w:val="140"/>
        </w:numPr>
        <w:tabs>
          <w:tab w:val="left" w:pos="1080"/>
        </w:tabs>
        <w:jc w:val="both"/>
        <w:rPr>
          <w:szCs w:val="28"/>
          <w:lang w:val="ru-RU"/>
        </w:rPr>
      </w:pPr>
      <w:r>
        <w:rPr>
          <w:szCs w:val="28"/>
          <w:lang w:val="en-US"/>
        </w:rPr>
        <w:t xml:space="preserve">Ligasure </w:t>
      </w:r>
      <w:r>
        <w:rPr>
          <w:rFonts w:asciiTheme="minorHAnsi" w:hAnsiTheme="minorHAnsi"/>
          <w:szCs w:val="28"/>
          <w:lang w:val="mk-MK"/>
        </w:rPr>
        <w:t xml:space="preserve">техниката дава помала постоперативна болка по хемороидектомија во споредба со конвенционална хемороидектомија (ннд-В). </w:t>
      </w:r>
    </w:p>
    <w:p w:rsidR="00D013E3" w:rsidRDefault="00D013E3" w:rsidP="00D013E3">
      <w:pPr>
        <w:pStyle w:val="Heading2"/>
        <w:rPr>
          <w:rFonts w:asciiTheme="minorHAnsi" w:hAnsiTheme="minorHAnsi"/>
          <w:lang w:val="mk-MK"/>
        </w:rPr>
      </w:pPr>
    </w:p>
    <w:p w:rsidR="00CA080D" w:rsidRDefault="00CA080D" w:rsidP="00CA080D">
      <w:pPr>
        <w:pStyle w:val="Heading2"/>
      </w:pPr>
      <w:r>
        <w:rPr>
          <w:rFonts w:asciiTheme="minorHAnsi" w:hAnsiTheme="minorHAnsi"/>
          <w:lang w:val="mk-MK"/>
        </w:rPr>
        <w:t xml:space="preserve">Референци </w:t>
      </w:r>
    </w:p>
    <w:p w:rsidR="00CA080D" w:rsidRPr="00E66100" w:rsidRDefault="00CA080D" w:rsidP="00CA080D">
      <w:pPr>
        <w:pStyle w:val="ListParagraph"/>
        <w:numPr>
          <w:ilvl w:val="0"/>
          <w:numId w:val="198"/>
        </w:numPr>
        <w:rPr>
          <w:lang w:val="mk-MK"/>
        </w:rPr>
      </w:pPr>
      <w:r w:rsidRPr="00E66100">
        <w:t>Acheson AG, Scholefield JH. Management of haemorroids. BMJ 2008;336:380-383</w:t>
      </w:r>
    </w:p>
    <w:p w:rsidR="00CA080D" w:rsidRDefault="00CA080D" w:rsidP="00CA080D">
      <w:pPr>
        <w:rPr>
          <w:rFonts w:ascii="Times New Roman" w:hAnsi="Times New Roman"/>
          <w:sz w:val="24"/>
          <w:lang w:val="mk-MK"/>
        </w:rPr>
      </w:pPr>
    </w:p>
    <w:p w:rsidR="00CA080D" w:rsidRPr="00BA6086" w:rsidRDefault="00CA080D" w:rsidP="00CA080D">
      <w:pPr>
        <w:jc w:val="both"/>
        <w:rPr>
          <w:rFonts w:ascii="Times New Roman" w:hAnsi="Times New Roman"/>
          <w:szCs w:val="20"/>
          <w:lang w:val="mk-MK"/>
        </w:rPr>
      </w:pPr>
      <w:r w:rsidRPr="00E66100">
        <w:rPr>
          <w:rFonts w:ascii="Times New Roman" w:hAnsi="Times New Roman"/>
          <w:szCs w:val="20"/>
          <w:lang w:val="mk-MK"/>
        </w:rPr>
        <w:t xml:space="preserve">Автор: </w:t>
      </w:r>
      <w:r w:rsidRPr="00BA6086">
        <w:rPr>
          <w:rFonts w:ascii="Times New Roman" w:hAnsi="Times New Roman"/>
          <w:szCs w:val="20"/>
          <w:lang w:val="en-US"/>
        </w:rPr>
        <w:t>Matti V. Kairaluoma</w:t>
      </w:r>
      <w:r w:rsidRPr="00E66100">
        <w:rPr>
          <w:rFonts w:ascii="Times New Roman" w:hAnsi="Times New Roman"/>
          <w:szCs w:val="20"/>
          <w:lang w:val="mk-MK"/>
        </w:rPr>
        <w:t xml:space="preserve"> Претходен автор: </w:t>
      </w:r>
      <w:r w:rsidRPr="00BA6086">
        <w:rPr>
          <w:rFonts w:ascii="Times New Roman" w:hAnsi="Times New Roman"/>
          <w:szCs w:val="20"/>
          <w:lang w:val="en-US"/>
        </w:rPr>
        <w:t xml:space="preserve">Kari-Matti Hiltunen </w:t>
      </w:r>
      <w:r w:rsidRPr="00E66100">
        <w:rPr>
          <w:rFonts w:ascii="Times New Roman" w:hAnsi="Times New Roman"/>
          <w:szCs w:val="20"/>
          <w:lang w:val="mk-MK"/>
        </w:rPr>
        <w:t>и</w:t>
      </w:r>
      <w:r w:rsidRPr="00BA6086">
        <w:rPr>
          <w:rFonts w:ascii="Times New Roman" w:hAnsi="Times New Roman"/>
          <w:szCs w:val="20"/>
          <w:lang w:val="en-US"/>
        </w:rPr>
        <w:t xml:space="preserve"> Jukka-Pekka Mecklin</w:t>
      </w:r>
      <w:r w:rsidRPr="00E66100">
        <w:rPr>
          <w:rFonts w:ascii="Times New Roman" w:hAnsi="Times New Roman"/>
          <w:szCs w:val="20"/>
          <w:lang w:val="mk-MK"/>
        </w:rPr>
        <w:t xml:space="preserve"> </w:t>
      </w:r>
      <w:r w:rsidRPr="00BA6086">
        <w:rPr>
          <w:rFonts w:ascii="Times New Roman" w:hAnsi="Times New Roman"/>
          <w:szCs w:val="20"/>
          <w:lang w:val="en-US"/>
        </w:rPr>
        <w:t xml:space="preserve">Article ID: </w:t>
      </w:r>
      <w:r w:rsidRPr="00E66100">
        <w:rPr>
          <w:rFonts w:ascii="Times New Roman" w:hAnsi="Times New Roman"/>
          <w:szCs w:val="20"/>
          <w:lang w:val="en-US"/>
        </w:rPr>
        <w:t>ebm00202</w:t>
      </w:r>
      <w:r w:rsidRPr="00BA6086">
        <w:rPr>
          <w:rFonts w:ascii="Times New Roman" w:hAnsi="Times New Roman"/>
          <w:szCs w:val="20"/>
          <w:lang w:val="en-US"/>
        </w:rPr>
        <w:t xml:space="preserve"> (</w:t>
      </w:r>
      <w:r w:rsidRPr="00E66100">
        <w:rPr>
          <w:rFonts w:ascii="Times New Roman" w:hAnsi="Times New Roman"/>
          <w:szCs w:val="20"/>
          <w:lang w:val="en-US"/>
        </w:rPr>
        <w:t>008.062</w:t>
      </w:r>
      <w:r w:rsidRPr="00BA6086">
        <w:rPr>
          <w:rFonts w:ascii="Times New Roman" w:hAnsi="Times New Roman"/>
          <w:szCs w:val="20"/>
          <w:lang w:val="en-US"/>
        </w:rPr>
        <w:t>)</w:t>
      </w:r>
      <w:r w:rsidRPr="00E66100">
        <w:rPr>
          <w:rFonts w:ascii="Times New Roman" w:hAnsi="Times New Roman"/>
          <w:szCs w:val="20"/>
          <w:lang w:val="mk-MK"/>
        </w:rPr>
        <w:t xml:space="preserve"> </w:t>
      </w:r>
      <w:r w:rsidRPr="00BA6086">
        <w:rPr>
          <w:rFonts w:ascii="Times New Roman" w:hAnsi="Times New Roman"/>
          <w:szCs w:val="20"/>
          <w:lang w:val="en-US"/>
        </w:rPr>
        <w:t>© 2012 Duodecim Medical Publications Ltd</w:t>
      </w:r>
    </w:p>
    <w:p w:rsidR="00CA080D" w:rsidRDefault="00CA080D" w:rsidP="00CA080D">
      <w:pPr>
        <w:rPr>
          <w:rFonts w:ascii="Times New Roman" w:hAnsi="Times New Roman"/>
          <w:sz w:val="24"/>
          <w:lang w:val="mk-MK"/>
        </w:rPr>
      </w:pPr>
    </w:p>
    <w:p w:rsidR="00CA080D" w:rsidRDefault="00CA080D" w:rsidP="00CA080D">
      <w:pPr>
        <w:rPr>
          <w:rFonts w:ascii="Times New Roman" w:hAnsi="Times New Roman"/>
          <w:sz w:val="24"/>
          <w:lang w:val="mk-MK"/>
        </w:rPr>
      </w:pPr>
    </w:p>
    <w:p w:rsidR="00CA080D" w:rsidRPr="00F61605" w:rsidRDefault="00CA080D" w:rsidP="00CA080D">
      <w:pPr>
        <w:pStyle w:val="NoSpacing"/>
        <w:rPr>
          <w:rFonts w:ascii="Times New Roman" w:hAnsi="Times New Roman"/>
          <w:lang w:val="en-US"/>
        </w:rPr>
      </w:pPr>
      <w:r w:rsidRPr="00F61605">
        <w:rPr>
          <w:rFonts w:ascii="Times New Roman" w:hAnsi="Times New Roman"/>
          <w:lang w:val="ru-RU"/>
        </w:rPr>
        <w:t>1.</w:t>
      </w:r>
      <w:r w:rsidRPr="00F61605">
        <w:rPr>
          <w:rFonts w:ascii="Times New Roman" w:hAnsi="Times New Roman"/>
          <w:lang w:val="en-US"/>
        </w:rPr>
        <w:t xml:space="preserve">EBM Guidelines </w:t>
      </w:r>
      <w:r w:rsidRPr="00F61605">
        <w:rPr>
          <w:rFonts w:ascii="Times New Roman" w:hAnsi="Times New Roman"/>
          <w:lang w:val="mk-MK"/>
        </w:rPr>
        <w:t xml:space="preserve">28.09.2009 </w:t>
      </w:r>
      <w:r w:rsidRPr="00F61605">
        <w:rPr>
          <w:rFonts w:ascii="Times New Roman" w:hAnsi="Times New Roman"/>
          <w:lang w:val="en-US"/>
        </w:rPr>
        <w:t xml:space="preserve"> </w:t>
      </w:r>
      <w:hyperlink r:id="rId36" w:history="1">
        <w:r w:rsidRPr="00F61605">
          <w:rPr>
            <w:rStyle w:val="Hyperlink"/>
            <w:rFonts w:ascii="Times New Roman" w:hAnsi="Times New Roman"/>
            <w:szCs w:val="28"/>
            <w:lang w:val="en-US"/>
          </w:rPr>
          <w:t>www.ebm-guidelines.com</w:t>
        </w:r>
      </w:hyperlink>
    </w:p>
    <w:p w:rsidR="00CA080D" w:rsidRPr="00F61605" w:rsidRDefault="00CA080D" w:rsidP="00CA080D">
      <w:pPr>
        <w:pStyle w:val="NoSpacing"/>
        <w:rPr>
          <w:rFonts w:ascii="Times New Roman" w:hAnsi="Times New Roman"/>
          <w:lang w:val="mk-MK"/>
        </w:rPr>
      </w:pPr>
      <w:r w:rsidRPr="00F61605">
        <w:rPr>
          <w:rFonts w:ascii="Times New Roman" w:hAnsi="Times New Roman"/>
          <w:lang w:val="en-US"/>
        </w:rPr>
        <w:t>2.</w:t>
      </w:r>
      <w:r w:rsidRPr="00F61605">
        <w:rPr>
          <w:rFonts w:ascii="Times New Roman" w:hAnsi="Times New Roman"/>
          <w:lang w:val="mk-MK"/>
        </w:rPr>
        <w:t>Упатството треба да се ажурира еднаш на 4 години</w:t>
      </w:r>
    </w:p>
    <w:p w:rsidR="00CA080D" w:rsidRPr="00F61605" w:rsidRDefault="00CA080D" w:rsidP="00CA080D">
      <w:pPr>
        <w:pStyle w:val="NoSpacing"/>
        <w:rPr>
          <w:rFonts w:ascii="Times New Roman" w:hAnsi="Times New Roman"/>
          <w:lang w:val="mk-MK"/>
        </w:rPr>
      </w:pPr>
      <w:r w:rsidRPr="00F61605">
        <w:rPr>
          <w:rFonts w:ascii="Times New Roman" w:hAnsi="Times New Roman"/>
          <w:lang w:val="mk-MK"/>
        </w:rPr>
        <w:t>3.Предвидено е следно ажурирање до септември  2013 година</w:t>
      </w:r>
    </w:p>
    <w:p w:rsidR="00D013E3" w:rsidRPr="00164578" w:rsidRDefault="00D013E3" w:rsidP="00D013E3">
      <w:pPr>
        <w:rPr>
          <w:lang w:val="mk-MK"/>
        </w:rPr>
      </w:pPr>
    </w:p>
    <w:p w:rsidR="00D013E3" w:rsidRDefault="00D013E3" w:rsidP="00D013E3"/>
    <w:p w:rsidR="00D013E3" w:rsidRPr="006657E3" w:rsidRDefault="00D013E3" w:rsidP="00D013E3">
      <w:pPr>
        <w:pStyle w:val="Heading1"/>
        <w:rPr>
          <w:rFonts w:asciiTheme="minorHAnsi" w:hAnsiTheme="minorHAnsi"/>
          <w:lang w:val="mk-MK"/>
        </w:rPr>
      </w:pPr>
      <w:r>
        <w:rPr>
          <w:rFonts w:asciiTheme="minorHAnsi" w:hAnsiTheme="minorHAnsi"/>
          <w:lang w:val="mk-MK"/>
        </w:rPr>
        <w:t>Анална болка</w:t>
      </w:r>
    </w:p>
    <w:p w:rsidR="00CA080D" w:rsidRDefault="00CA080D" w:rsidP="00CA080D">
      <w:pPr>
        <w:rPr>
          <w:rFonts w:asciiTheme="minorHAnsi" w:hAnsiTheme="minorHAnsi" w:cstheme="minorHAnsi"/>
          <w:lang w:val="mk-MK"/>
        </w:rPr>
      </w:pPr>
      <w:r>
        <w:rPr>
          <w:rFonts w:asciiTheme="minorHAnsi" w:hAnsiTheme="minorHAnsi" w:cstheme="minorHAnsi"/>
          <w:lang w:val="mk-MK"/>
        </w:rPr>
        <w:t>МЗД Упатства</w:t>
      </w:r>
    </w:p>
    <w:p w:rsidR="00CA080D" w:rsidRDefault="00CA080D" w:rsidP="00CA080D">
      <w:pPr>
        <w:jc w:val="both"/>
        <w:rPr>
          <w:rFonts w:asciiTheme="minorHAnsi" w:hAnsiTheme="minorHAnsi"/>
          <w:lang w:val="mk-MK"/>
        </w:rPr>
      </w:pPr>
      <w:r w:rsidRPr="00D31497">
        <w:rPr>
          <w:rFonts w:asciiTheme="minorHAnsi" w:hAnsiTheme="minorHAnsi"/>
          <w:lang w:val="mk-MK"/>
        </w:rPr>
        <w:t>07.12.2009</w:t>
      </w:r>
    </w:p>
    <w:p w:rsidR="00CA080D" w:rsidRPr="00CA080D" w:rsidRDefault="00CA080D" w:rsidP="00CA080D">
      <w:pPr>
        <w:jc w:val="both"/>
        <w:rPr>
          <w:u w:val="single"/>
          <w:lang w:val="mk-MK"/>
        </w:rPr>
      </w:pPr>
    </w:p>
    <w:p w:rsidR="00D013E3" w:rsidRDefault="00D013E3" w:rsidP="00D013E3">
      <w:pPr>
        <w:numPr>
          <w:ilvl w:val="0"/>
          <w:numId w:val="165"/>
        </w:numPr>
        <w:jc w:val="both"/>
        <w:rPr>
          <w:u w:val="single"/>
          <w:lang w:val="mk-MK"/>
        </w:rPr>
      </w:pPr>
      <w:r>
        <w:rPr>
          <w:rFonts w:asciiTheme="minorHAnsi" w:hAnsiTheme="minorHAnsi"/>
          <w:u w:val="single"/>
          <w:lang w:val="mk-MK"/>
        </w:rPr>
        <w:t xml:space="preserve">Основни правила </w:t>
      </w:r>
    </w:p>
    <w:p w:rsidR="00D013E3" w:rsidRDefault="00D013E3" w:rsidP="00D013E3">
      <w:pPr>
        <w:numPr>
          <w:ilvl w:val="0"/>
          <w:numId w:val="165"/>
        </w:numPr>
        <w:jc w:val="both"/>
        <w:rPr>
          <w:u w:val="single"/>
          <w:lang w:val="mk-MK"/>
        </w:rPr>
      </w:pPr>
      <w:r>
        <w:rPr>
          <w:rFonts w:asciiTheme="minorHAnsi" w:hAnsiTheme="minorHAnsi"/>
          <w:u w:val="single"/>
          <w:lang w:val="mk-MK"/>
        </w:rPr>
        <w:t>Епидемиологија</w:t>
      </w:r>
    </w:p>
    <w:p w:rsidR="00D013E3" w:rsidRDefault="00D013E3" w:rsidP="00D013E3">
      <w:pPr>
        <w:numPr>
          <w:ilvl w:val="0"/>
          <w:numId w:val="165"/>
        </w:numPr>
        <w:jc w:val="both"/>
        <w:rPr>
          <w:u w:val="single"/>
          <w:lang w:val="mk-MK"/>
        </w:rPr>
      </w:pPr>
      <w:r>
        <w:rPr>
          <w:rFonts w:asciiTheme="minorHAnsi" w:hAnsiTheme="minorHAnsi"/>
          <w:u w:val="single"/>
          <w:lang w:val="mk-MK"/>
        </w:rPr>
        <w:t xml:space="preserve">Причини за анална болка </w:t>
      </w:r>
    </w:p>
    <w:p w:rsidR="00D013E3" w:rsidRDefault="00D013E3" w:rsidP="00D013E3">
      <w:pPr>
        <w:numPr>
          <w:ilvl w:val="0"/>
          <w:numId w:val="165"/>
        </w:numPr>
        <w:jc w:val="both"/>
        <w:rPr>
          <w:u w:val="single"/>
          <w:lang w:val="mk-MK"/>
        </w:rPr>
      </w:pPr>
      <w:r>
        <w:rPr>
          <w:rFonts w:asciiTheme="minorHAnsi" w:hAnsiTheme="minorHAnsi"/>
          <w:u w:val="single"/>
          <w:lang w:val="mk-MK"/>
        </w:rPr>
        <w:lastRenderedPageBreak/>
        <w:t>Анамнеза и клинички преглед</w:t>
      </w:r>
    </w:p>
    <w:p w:rsidR="00D013E3" w:rsidRDefault="00D013E3" w:rsidP="00D013E3">
      <w:pPr>
        <w:numPr>
          <w:ilvl w:val="0"/>
          <w:numId w:val="165"/>
        </w:numPr>
        <w:jc w:val="both"/>
        <w:rPr>
          <w:u w:val="single"/>
          <w:lang w:val="mk-MK"/>
        </w:rPr>
      </w:pPr>
      <w:r>
        <w:rPr>
          <w:rFonts w:asciiTheme="minorHAnsi" w:hAnsiTheme="minorHAnsi"/>
          <w:u w:val="single"/>
          <w:lang w:val="mk-MK"/>
        </w:rPr>
        <w:t>Инспекција</w:t>
      </w:r>
    </w:p>
    <w:p w:rsidR="00D013E3" w:rsidRDefault="00D013E3" w:rsidP="00D013E3">
      <w:pPr>
        <w:numPr>
          <w:ilvl w:val="0"/>
          <w:numId w:val="165"/>
        </w:numPr>
        <w:jc w:val="both"/>
        <w:rPr>
          <w:u w:val="single"/>
          <w:lang w:val="mk-MK"/>
        </w:rPr>
      </w:pPr>
      <w:r>
        <w:rPr>
          <w:rFonts w:asciiTheme="minorHAnsi" w:hAnsiTheme="minorHAnsi"/>
          <w:u w:val="single"/>
          <w:lang w:val="mk-MK"/>
        </w:rPr>
        <w:t>Ректално туше</w:t>
      </w:r>
    </w:p>
    <w:p w:rsidR="00D013E3" w:rsidRDefault="00D013E3" w:rsidP="00D013E3">
      <w:pPr>
        <w:numPr>
          <w:ilvl w:val="0"/>
          <w:numId w:val="165"/>
        </w:numPr>
        <w:jc w:val="both"/>
        <w:rPr>
          <w:u w:val="single"/>
          <w:lang w:val="mk-MK"/>
        </w:rPr>
      </w:pPr>
      <w:r>
        <w:rPr>
          <w:rFonts w:asciiTheme="minorHAnsi" w:hAnsiTheme="minorHAnsi"/>
          <w:u w:val="single"/>
          <w:lang w:val="mk-MK"/>
        </w:rPr>
        <w:t>Аноскопија</w:t>
      </w:r>
    </w:p>
    <w:p w:rsidR="00D013E3" w:rsidRDefault="00D013E3" w:rsidP="00D013E3">
      <w:pPr>
        <w:numPr>
          <w:ilvl w:val="0"/>
          <w:numId w:val="165"/>
        </w:numPr>
        <w:jc w:val="both"/>
        <w:rPr>
          <w:u w:val="single"/>
          <w:lang w:val="mk-MK"/>
        </w:rPr>
      </w:pPr>
      <w:r>
        <w:rPr>
          <w:rFonts w:asciiTheme="minorHAnsi" w:hAnsiTheme="minorHAnsi"/>
          <w:u w:val="single"/>
          <w:lang w:val="mk-MK"/>
        </w:rPr>
        <w:t>Понатамошни иследувања</w:t>
      </w:r>
    </w:p>
    <w:p w:rsidR="00D013E3" w:rsidRPr="006657E3" w:rsidRDefault="00D013E3" w:rsidP="00D013E3">
      <w:pPr>
        <w:numPr>
          <w:ilvl w:val="0"/>
          <w:numId w:val="165"/>
        </w:numPr>
        <w:jc w:val="both"/>
        <w:rPr>
          <w:u w:val="single"/>
          <w:lang w:val="mk-MK"/>
        </w:rPr>
      </w:pPr>
      <w:r>
        <w:rPr>
          <w:rFonts w:asciiTheme="minorHAnsi" w:hAnsiTheme="minorHAnsi"/>
          <w:u w:val="single"/>
          <w:lang w:val="mk-MK"/>
        </w:rPr>
        <w:t>Генерални забелешки за третманот</w:t>
      </w:r>
    </w:p>
    <w:p w:rsidR="00D013E3" w:rsidRDefault="00D013E3" w:rsidP="00D013E3">
      <w:pPr>
        <w:numPr>
          <w:ilvl w:val="0"/>
          <w:numId w:val="165"/>
        </w:numPr>
        <w:jc w:val="both"/>
        <w:rPr>
          <w:u w:val="single"/>
          <w:lang w:val="mk-MK"/>
        </w:rPr>
      </w:pPr>
      <w:r>
        <w:rPr>
          <w:rFonts w:asciiTheme="minorHAnsi" w:hAnsiTheme="minorHAnsi"/>
          <w:u w:val="single"/>
          <w:lang w:val="mk-MK"/>
        </w:rPr>
        <w:t>Препораки за специфични болести</w:t>
      </w:r>
    </w:p>
    <w:p w:rsidR="00D013E3" w:rsidRDefault="00D013E3" w:rsidP="00D013E3">
      <w:pPr>
        <w:numPr>
          <w:ilvl w:val="0"/>
          <w:numId w:val="165"/>
        </w:numPr>
        <w:jc w:val="both"/>
        <w:rPr>
          <w:u w:val="single"/>
          <w:lang w:val="mk-MK"/>
        </w:rPr>
      </w:pPr>
      <w:r>
        <w:rPr>
          <w:rFonts w:asciiTheme="minorHAnsi" w:hAnsiTheme="minorHAnsi"/>
          <w:u w:val="single"/>
          <w:lang w:val="mk-MK"/>
        </w:rPr>
        <w:t>Следење</w:t>
      </w:r>
    </w:p>
    <w:p w:rsidR="00D013E3" w:rsidRDefault="00D013E3" w:rsidP="00D013E3">
      <w:pPr>
        <w:numPr>
          <w:ilvl w:val="0"/>
          <w:numId w:val="165"/>
        </w:numPr>
        <w:jc w:val="both"/>
        <w:rPr>
          <w:u w:val="single"/>
          <w:lang w:val="mk-MK"/>
        </w:rPr>
      </w:pPr>
      <w:r>
        <w:rPr>
          <w:rFonts w:asciiTheme="minorHAnsi" w:hAnsiTheme="minorHAnsi"/>
          <w:u w:val="single"/>
          <w:lang w:val="mk-MK"/>
        </w:rPr>
        <w:t>Референци</w:t>
      </w:r>
    </w:p>
    <w:p w:rsidR="00D013E3" w:rsidRPr="006657E3" w:rsidRDefault="00D013E3" w:rsidP="00D013E3">
      <w:pPr>
        <w:pStyle w:val="Heading2"/>
        <w:rPr>
          <w:rFonts w:asciiTheme="minorHAnsi" w:hAnsiTheme="minorHAnsi"/>
          <w:lang w:val="mk-MK"/>
        </w:rPr>
      </w:pPr>
      <w:r>
        <w:rPr>
          <w:rFonts w:asciiTheme="minorHAnsi" w:hAnsiTheme="minorHAnsi"/>
          <w:lang w:val="mk-MK"/>
        </w:rPr>
        <w:t>Основни правила</w:t>
      </w:r>
    </w:p>
    <w:p w:rsidR="00D013E3" w:rsidRDefault="00D013E3" w:rsidP="00D013E3">
      <w:pPr>
        <w:numPr>
          <w:ilvl w:val="0"/>
          <w:numId w:val="152"/>
        </w:numPr>
        <w:jc w:val="both"/>
        <w:rPr>
          <w:szCs w:val="28"/>
          <w:lang w:val="mk-MK"/>
        </w:rPr>
      </w:pPr>
      <w:r>
        <w:rPr>
          <w:rFonts w:asciiTheme="minorHAnsi" w:hAnsiTheme="minorHAnsi"/>
          <w:szCs w:val="28"/>
          <w:lang w:val="mk-MK"/>
        </w:rPr>
        <w:t>Внимателно земена анамнеза и клинички преглед вообичаено се доволни за поставување на дијагноза.</w:t>
      </w:r>
    </w:p>
    <w:p w:rsidR="00D013E3" w:rsidRDefault="00D013E3" w:rsidP="00D013E3">
      <w:pPr>
        <w:numPr>
          <w:ilvl w:val="0"/>
          <w:numId w:val="152"/>
        </w:numPr>
        <w:jc w:val="both"/>
        <w:rPr>
          <w:szCs w:val="28"/>
          <w:lang w:val="mk-MK"/>
        </w:rPr>
      </w:pPr>
      <w:r>
        <w:rPr>
          <w:rFonts w:asciiTheme="minorHAnsi" w:hAnsiTheme="minorHAnsi"/>
          <w:szCs w:val="28"/>
          <w:lang w:val="mk-MK"/>
        </w:rPr>
        <w:t>Дополнителни инвестигации главно се насочени кон исклучување на преканцерозни канцерозни состојби и инфламаторни болести на цревата</w:t>
      </w:r>
      <w:r>
        <w:rPr>
          <w:szCs w:val="28"/>
          <w:lang w:val="mk-MK"/>
        </w:rPr>
        <w:t>.</w:t>
      </w:r>
    </w:p>
    <w:p w:rsidR="00D013E3" w:rsidRPr="006657E3" w:rsidRDefault="00D013E3" w:rsidP="00D013E3">
      <w:pPr>
        <w:pStyle w:val="Heading2"/>
        <w:rPr>
          <w:rFonts w:asciiTheme="minorHAnsi" w:hAnsiTheme="minorHAnsi"/>
          <w:lang w:val="mk-MK"/>
        </w:rPr>
      </w:pPr>
      <w:r>
        <w:rPr>
          <w:rFonts w:asciiTheme="minorHAnsi" w:hAnsiTheme="minorHAnsi"/>
          <w:lang w:val="mk-MK"/>
        </w:rPr>
        <w:t>Епидемиологија</w:t>
      </w:r>
    </w:p>
    <w:p w:rsidR="00D013E3" w:rsidRDefault="00D013E3" w:rsidP="00D013E3">
      <w:pPr>
        <w:numPr>
          <w:ilvl w:val="0"/>
          <w:numId w:val="153"/>
        </w:numPr>
        <w:jc w:val="both"/>
        <w:rPr>
          <w:szCs w:val="28"/>
          <w:lang w:val="mk-MK"/>
        </w:rPr>
      </w:pPr>
      <w:r>
        <w:rPr>
          <w:rFonts w:asciiTheme="minorHAnsi" w:hAnsiTheme="minorHAnsi"/>
          <w:szCs w:val="28"/>
          <w:lang w:val="mk-MK"/>
        </w:rPr>
        <w:t xml:space="preserve">Аналната болка е чест симптом. Обично ја предизвикуваат бенигни состојби, најчесто анална фисура. </w:t>
      </w:r>
    </w:p>
    <w:p w:rsidR="00D013E3" w:rsidRDefault="00D013E3" w:rsidP="00D013E3">
      <w:pPr>
        <w:numPr>
          <w:ilvl w:val="0"/>
          <w:numId w:val="153"/>
        </w:numPr>
        <w:jc w:val="both"/>
        <w:rPr>
          <w:szCs w:val="28"/>
          <w:lang w:val="mk-MK"/>
        </w:rPr>
      </w:pPr>
      <w:r>
        <w:rPr>
          <w:rFonts w:asciiTheme="minorHAnsi" w:hAnsiTheme="minorHAnsi"/>
          <w:szCs w:val="28"/>
          <w:lang w:val="mk-MK"/>
        </w:rPr>
        <w:t xml:space="preserve">Тумор е ретка причина за анална болка. </w:t>
      </w:r>
    </w:p>
    <w:p w:rsidR="00D013E3" w:rsidRDefault="00D013E3" w:rsidP="00D013E3">
      <w:pPr>
        <w:numPr>
          <w:ilvl w:val="0"/>
          <w:numId w:val="153"/>
        </w:numPr>
        <w:jc w:val="both"/>
        <w:rPr>
          <w:szCs w:val="28"/>
          <w:lang w:val="mk-MK"/>
        </w:rPr>
      </w:pPr>
      <w:r>
        <w:rPr>
          <w:rFonts w:asciiTheme="minorHAnsi" w:hAnsiTheme="minorHAnsi"/>
          <w:szCs w:val="28"/>
          <w:lang w:val="mk-MK"/>
        </w:rPr>
        <w:t>Пациентите обично почнуваат со третман на своја рака, најчесто со топични масти. Пациентите задоцнето бараат медицинска помош кога станува збор за анални проблеми.</w:t>
      </w:r>
    </w:p>
    <w:p w:rsidR="00D013E3" w:rsidRPr="00A37861" w:rsidRDefault="00D013E3" w:rsidP="00D013E3">
      <w:pPr>
        <w:pStyle w:val="Heading2"/>
        <w:rPr>
          <w:rFonts w:asciiTheme="minorHAnsi" w:hAnsiTheme="minorHAnsi"/>
          <w:lang w:val="mk-MK"/>
        </w:rPr>
      </w:pPr>
      <w:r>
        <w:rPr>
          <w:rFonts w:asciiTheme="minorHAnsi" w:hAnsiTheme="minorHAnsi"/>
          <w:lang w:val="mk-MK"/>
        </w:rPr>
        <w:t>причини за анална болка</w:t>
      </w:r>
    </w:p>
    <w:p w:rsidR="00D013E3" w:rsidRDefault="00D013E3" w:rsidP="00D013E3">
      <w:pPr>
        <w:numPr>
          <w:ilvl w:val="0"/>
          <w:numId w:val="154"/>
        </w:numPr>
        <w:jc w:val="both"/>
        <w:rPr>
          <w:szCs w:val="28"/>
          <w:lang w:val="mk-MK"/>
        </w:rPr>
      </w:pPr>
      <w:r>
        <w:rPr>
          <w:rFonts w:asciiTheme="minorHAnsi" w:hAnsiTheme="minorHAnsi"/>
          <w:szCs w:val="28"/>
          <w:lang w:val="mk-MK"/>
        </w:rPr>
        <w:t>Види Табела</w:t>
      </w:r>
      <w:r>
        <w:rPr>
          <w:szCs w:val="28"/>
          <w:lang w:val="mk-MK"/>
        </w:rPr>
        <w:t xml:space="preserve"> 1.</w:t>
      </w:r>
    </w:p>
    <w:p w:rsidR="00D013E3" w:rsidRPr="00A37861" w:rsidRDefault="00D013E3" w:rsidP="00D013E3">
      <w:pPr>
        <w:spacing w:before="240" w:after="240"/>
        <w:jc w:val="both"/>
        <w:rPr>
          <w:rFonts w:asciiTheme="minorHAnsi" w:hAnsiTheme="minorHAnsi"/>
          <w:bCs/>
          <w:szCs w:val="28"/>
          <w:lang w:val="mk-MK"/>
        </w:rPr>
      </w:pPr>
      <w:r>
        <w:rPr>
          <w:rFonts w:asciiTheme="minorHAnsi" w:hAnsiTheme="minorHAnsi"/>
          <w:b/>
          <w:szCs w:val="28"/>
          <w:lang w:val="mk-MK"/>
        </w:rPr>
        <w:t>Табела</w:t>
      </w:r>
      <w:r>
        <w:rPr>
          <w:b/>
          <w:szCs w:val="28"/>
          <w:lang w:val="mk-MK"/>
        </w:rPr>
        <w:t xml:space="preserve"> 1. </w:t>
      </w:r>
      <w:r>
        <w:rPr>
          <w:rFonts w:asciiTheme="minorHAnsi" w:hAnsiTheme="minorHAnsi"/>
          <w:bCs/>
          <w:szCs w:val="28"/>
          <w:lang w:val="mk-MK"/>
        </w:rPr>
        <w:t xml:space="preserve">Најчести типови и причина за анална болка </w:t>
      </w:r>
    </w:p>
    <w:tbl>
      <w:tblPr>
        <w:tblW w:w="0" w:type="auto"/>
        <w:tblLook w:val="01E0"/>
      </w:tblPr>
      <w:tblGrid>
        <w:gridCol w:w="4268"/>
        <w:gridCol w:w="4260"/>
      </w:tblGrid>
      <w:tr w:rsidR="00D013E3" w:rsidTr="0078097D">
        <w:tc>
          <w:tcPr>
            <w:tcW w:w="4268" w:type="dxa"/>
            <w:tcBorders>
              <w:top w:val="single" w:sz="4" w:space="0" w:color="auto"/>
              <w:bottom w:val="single" w:sz="4" w:space="0" w:color="auto"/>
            </w:tcBorders>
            <w:vAlign w:val="center"/>
          </w:tcPr>
          <w:p w:rsidR="00D013E3" w:rsidRPr="00D013E3" w:rsidRDefault="00D013E3" w:rsidP="0078097D">
            <w:pPr>
              <w:pStyle w:val="Heading4"/>
              <w:spacing w:before="120" w:after="120"/>
              <w:rPr>
                <w:rFonts w:asciiTheme="minorHAnsi" w:eastAsia="Times New Roman" w:hAnsiTheme="minorHAnsi" w:cs="Times New Roman"/>
                <w:bCs w:val="0"/>
                <w:i w:val="0"/>
                <w:color w:val="auto"/>
                <w:szCs w:val="28"/>
                <w:lang w:val="mk-MK"/>
              </w:rPr>
            </w:pPr>
            <w:r w:rsidRPr="00D013E3">
              <w:rPr>
                <w:rFonts w:asciiTheme="minorHAnsi" w:eastAsia="Times New Roman" w:hAnsiTheme="minorHAnsi" w:cs="Times New Roman"/>
                <w:bCs w:val="0"/>
                <w:i w:val="0"/>
                <w:color w:val="auto"/>
                <w:szCs w:val="28"/>
                <w:lang w:val="mk-MK"/>
              </w:rPr>
              <w:t>Симптоми и знаци</w:t>
            </w:r>
          </w:p>
        </w:tc>
        <w:tc>
          <w:tcPr>
            <w:tcW w:w="4260" w:type="dxa"/>
            <w:tcBorders>
              <w:top w:val="single" w:sz="4" w:space="0" w:color="auto"/>
              <w:bottom w:val="single" w:sz="4" w:space="0" w:color="auto"/>
            </w:tcBorders>
            <w:vAlign w:val="center"/>
          </w:tcPr>
          <w:p w:rsidR="00D013E3" w:rsidRPr="00D013E3" w:rsidRDefault="00D013E3" w:rsidP="0078097D">
            <w:pPr>
              <w:pStyle w:val="Heading4"/>
              <w:spacing w:before="120" w:after="120"/>
              <w:rPr>
                <w:rFonts w:asciiTheme="minorHAnsi" w:eastAsia="Times New Roman" w:hAnsiTheme="minorHAnsi" w:cs="Times New Roman"/>
                <w:bCs w:val="0"/>
                <w:i w:val="0"/>
                <w:color w:val="auto"/>
                <w:szCs w:val="28"/>
                <w:lang w:val="mk-MK"/>
              </w:rPr>
            </w:pPr>
            <w:r w:rsidRPr="00D013E3">
              <w:rPr>
                <w:rFonts w:asciiTheme="minorHAnsi" w:eastAsia="Times New Roman" w:hAnsiTheme="minorHAnsi" w:cs="Times New Roman"/>
                <w:bCs w:val="0"/>
                <w:i w:val="0"/>
                <w:color w:val="auto"/>
                <w:szCs w:val="28"/>
                <w:lang w:val="mk-MK"/>
              </w:rPr>
              <w:t>Веројатна причина</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Болка асоцирана си крвавење или губиток на тежина </w:t>
            </w:r>
          </w:p>
        </w:tc>
        <w:tc>
          <w:tcPr>
            <w:tcW w:w="4260"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Исклучи карцином, колитис </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Болка која почнала скоро, константна или се засилува, со или без фебрилност </w:t>
            </w:r>
          </w:p>
        </w:tc>
        <w:tc>
          <w:tcPr>
            <w:tcW w:w="4260" w:type="dxa"/>
            <w:tcBorders>
              <w:top w:val="single" w:sz="4" w:space="0" w:color="auto"/>
              <w:bottom w:val="single" w:sz="4" w:space="0" w:color="auto"/>
            </w:tcBorders>
            <w:vAlign w:val="center"/>
          </w:tcPr>
          <w:p w:rsidR="00D013E3" w:rsidRPr="00AA0FC4" w:rsidRDefault="00D013E3" w:rsidP="0078097D">
            <w:pPr>
              <w:rPr>
                <w:rFonts w:asciiTheme="minorHAnsi" w:hAnsiTheme="minorHAnsi"/>
                <w:szCs w:val="28"/>
                <w:lang w:val="mk-MK"/>
              </w:rPr>
            </w:pPr>
            <w:r>
              <w:rPr>
                <w:rFonts w:asciiTheme="minorHAnsi" w:hAnsiTheme="minorHAnsi"/>
                <w:szCs w:val="28"/>
                <w:lang w:val="mk-MK"/>
              </w:rPr>
              <w:t>Апсцес</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Нагол почеток на болка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Тромбозиран хемороид</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Хронична кратка или интермитентна болка асоцирана со дефекација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Фисура</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Тенезми или грчеви асоцирани со крвавење или дијареа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Проктитис, колитис</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Длабока, интермитентна болка, неасоцирана со дефекаија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Леватор спазам</w:t>
            </w:r>
          </w:p>
        </w:tc>
      </w:tr>
      <w:tr w:rsidR="00D013E3" w:rsidTr="0078097D">
        <w:tc>
          <w:tcPr>
            <w:tcW w:w="4268" w:type="dxa"/>
            <w:tcBorders>
              <w:top w:val="single" w:sz="4" w:space="0" w:color="auto"/>
              <w:bottom w:val="single" w:sz="4" w:space="0" w:color="auto"/>
            </w:tcBorders>
            <w:vAlign w:val="center"/>
          </w:tcPr>
          <w:p w:rsidR="00D013E3" w:rsidRPr="005759C9" w:rsidRDefault="00D013E3" w:rsidP="0078097D">
            <w:pPr>
              <w:rPr>
                <w:szCs w:val="28"/>
                <w:lang w:val="en-US"/>
              </w:rPr>
            </w:pPr>
            <w:r>
              <w:rPr>
                <w:rFonts w:asciiTheme="minorHAnsi" w:hAnsiTheme="minorHAnsi"/>
                <w:szCs w:val="28"/>
                <w:lang w:val="mk-MK"/>
              </w:rPr>
              <w:t xml:space="preserve">Болка и чувство на притисок длабоко во мала карлица по дефекација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Ректална интусусцепција</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Хроничен јадеж, без други симптоми </w:t>
            </w:r>
          </w:p>
        </w:tc>
        <w:tc>
          <w:tcPr>
            <w:tcW w:w="4260" w:type="dxa"/>
            <w:tcBorders>
              <w:top w:val="single" w:sz="4" w:space="0" w:color="auto"/>
              <w:bottom w:val="single" w:sz="4" w:space="0" w:color="auto"/>
            </w:tcBorders>
            <w:vAlign w:val="center"/>
          </w:tcPr>
          <w:p w:rsidR="00D013E3" w:rsidRDefault="00D013E3" w:rsidP="0078097D">
            <w:pPr>
              <w:rPr>
                <w:szCs w:val="28"/>
              </w:rPr>
            </w:pPr>
            <w:r>
              <w:rPr>
                <w:szCs w:val="28"/>
              </w:rPr>
              <w:t>Pruritus ani</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lastRenderedPageBreak/>
              <w:t xml:space="preserve">Јадеж, дијареа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Проктитис</w:t>
            </w:r>
          </w:p>
        </w:tc>
      </w:tr>
      <w:tr w:rsidR="00D013E3" w:rsidTr="0078097D">
        <w:tc>
          <w:tcPr>
            <w:tcW w:w="4268"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Јадеж, пролапс на мукоза </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Хемороиди</w:t>
            </w:r>
          </w:p>
        </w:tc>
      </w:tr>
      <w:tr w:rsidR="00D013E3" w:rsidTr="0078097D">
        <w:tc>
          <w:tcPr>
            <w:tcW w:w="4268"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Крварење</w:t>
            </w:r>
          </w:p>
        </w:tc>
        <w:tc>
          <w:tcPr>
            <w:tcW w:w="4260"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Хемороиди, карцином, колитис</w:t>
            </w:r>
          </w:p>
        </w:tc>
      </w:tr>
      <w:tr w:rsidR="00D013E3" w:rsidTr="0078097D">
        <w:tc>
          <w:tcPr>
            <w:tcW w:w="4268" w:type="dxa"/>
            <w:tcBorders>
              <w:top w:val="single" w:sz="4" w:space="0" w:color="auto"/>
              <w:bottom w:val="single" w:sz="4" w:space="0" w:color="auto"/>
            </w:tcBorders>
            <w:vAlign w:val="center"/>
          </w:tcPr>
          <w:p w:rsidR="00D013E3" w:rsidRPr="00DB2C44" w:rsidRDefault="00D013E3" w:rsidP="0078097D">
            <w:pPr>
              <w:rPr>
                <w:rFonts w:asciiTheme="minorHAnsi" w:hAnsiTheme="minorHAnsi"/>
                <w:szCs w:val="28"/>
                <w:lang w:val="mk-MK"/>
              </w:rPr>
            </w:pPr>
            <w:r>
              <w:rPr>
                <w:rFonts w:asciiTheme="minorHAnsi" w:hAnsiTheme="minorHAnsi"/>
                <w:szCs w:val="28"/>
                <w:lang w:val="mk-MK"/>
              </w:rPr>
              <w:t>Палпабилна маса</w:t>
            </w:r>
          </w:p>
        </w:tc>
        <w:tc>
          <w:tcPr>
            <w:tcW w:w="4260" w:type="dxa"/>
            <w:tcBorders>
              <w:top w:val="single" w:sz="4" w:space="0" w:color="auto"/>
              <w:bottom w:val="single" w:sz="4" w:space="0" w:color="auto"/>
            </w:tcBorders>
            <w:vAlign w:val="center"/>
          </w:tcPr>
          <w:p w:rsidR="00D013E3" w:rsidRDefault="00D013E3" w:rsidP="0078097D">
            <w:pPr>
              <w:rPr>
                <w:szCs w:val="28"/>
                <w:lang w:val="mk-MK"/>
              </w:rPr>
            </w:pPr>
            <w:r>
              <w:rPr>
                <w:rFonts w:asciiTheme="minorHAnsi" w:hAnsiTheme="minorHAnsi"/>
                <w:szCs w:val="28"/>
                <w:lang w:val="mk-MK"/>
              </w:rPr>
              <w:t xml:space="preserve">Пролабирани хемороиди, набор асоциран со фисура, тумор, кондилом, апсцес, туѓо тело </w:t>
            </w:r>
          </w:p>
          <w:p w:rsidR="00D013E3" w:rsidRDefault="00D013E3" w:rsidP="0078097D">
            <w:pPr>
              <w:rPr>
                <w:szCs w:val="28"/>
                <w:lang w:val="mk-MK"/>
              </w:rPr>
            </w:pPr>
          </w:p>
        </w:tc>
      </w:tr>
    </w:tbl>
    <w:p w:rsidR="00D013E3" w:rsidRDefault="00D013E3" w:rsidP="00D013E3">
      <w:pPr>
        <w:jc w:val="both"/>
        <w:rPr>
          <w:sz w:val="28"/>
          <w:szCs w:val="28"/>
          <w:lang w:val="mk-MK"/>
        </w:rPr>
      </w:pPr>
    </w:p>
    <w:p w:rsidR="00D013E3" w:rsidRDefault="00D013E3" w:rsidP="00D013E3">
      <w:pPr>
        <w:numPr>
          <w:ilvl w:val="0"/>
          <w:numId w:val="163"/>
        </w:numPr>
        <w:jc w:val="both"/>
        <w:rPr>
          <w:szCs w:val="28"/>
          <w:lang w:val="mk-MK"/>
        </w:rPr>
      </w:pPr>
      <w:r>
        <w:rPr>
          <w:rFonts w:asciiTheme="minorHAnsi" w:hAnsiTheme="minorHAnsi"/>
          <w:szCs w:val="28"/>
          <w:lang w:val="mk-MK"/>
        </w:rPr>
        <w:t>Ретки причини</w:t>
      </w:r>
    </w:p>
    <w:p w:rsidR="00D013E3" w:rsidRDefault="00D013E3" w:rsidP="00D013E3">
      <w:pPr>
        <w:numPr>
          <w:ilvl w:val="1"/>
          <w:numId w:val="163"/>
        </w:numPr>
        <w:jc w:val="both"/>
        <w:rPr>
          <w:szCs w:val="28"/>
          <w:lang w:val="mk-MK"/>
        </w:rPr>
      </w:pPr>
      <w:r>
        <w:rPr>
          <w:rFonts w:ascii="Times New Roman" w:hAnsi="Times New Roman"/>
          <w:szCs w:val="28"/>
        </w:rPr>
        <w:t>M.Crohn</w:t>
      </w:r>
      <w:r>
        <w:rPr>
          <w:szCs w:val="28"/>
        </w:rPr>
        <w:t>.</w:t>
      </w:r>
    </w:p>
    <w:p w:rsidR="00D013E3" w:rsidRDefault="00D013E3" w:rsidP="00D013E3">
      <w:pPr>
        <w:numPr>
          <w:ilvl w:val="1"/>
          <w:numId w:val="163"/>
        </w:numPr>
        <w:jc w:val="both"/>
        <w:rPr>
          <w:szCs w:val="28"/>
          <w:lang w:val="mk-MK"/>
        </w:rPr>
      </w:pPr>
      <w:r>
        <w:rPr>
          <w:rFonts w:asciiTheme="minorHAnsi" w:hAnsiTheme="minorHAnsi"/>
          <w:szCs w:val="28"/>
          <w:lang w:val="mk-MK"/>
        </w:rPr>
        <w:t>Анален карцином</w:t>
      </w:r>
    </w:p>
    <w:p w:rsidR="00D013E3" w:rsidRDefault="00D013E3" w:rsidP="00D013E3">
      <w:pPr>
        <w:numPr>
          <w:ilvl w:val="1"/>
          <w:numId w:val="163"/>
        </w:numPr>
        <w:jc w:val="both"/>
        <w:rPr>
          <w:szCs w:val="28"/>
          <w:lang w:val="mk-MK"/>
        </w:rPr>
      </w:pPr>
      <w:r>
        <w:rPr>
          <w:rFonts w:asciiTheme="minorHAnsi" w:hAnsiTheme="minorHAnsi"/>
          <w:szCs w:val="28"/>
          <w:lang w:val="mk-MK"/>
        </w:rPr>
        <w:t>Карцином на ректум</w:t>
      </w:r>
    </w:p>
    <w:p w:rsidR="00D013E3" w:rsidRDefault="00D013E3" w:rsidP="00D013E3">
      <w:pPr>
        <w:numPr>
          <w:ilvl w:val="1"/>
          <w:numId w:val="163"/>
        </w:numPr>
        <w:jc w:val="both"/>
        <w:rPr>
          <w:szCs w:val="28"/>
          <w:lang w:val="mk-MK"/>
        </w:rPr>
      </w:pPr>
      <w:r>
        <w:rPr>
          <w:rFonts w:asciiTheme="minorHAnsi" w:hAnsiTheme="minorHAnsi"/>
          <w:szCs w:val="28"/>
          <w:lang w:val="mk-MK"/>
        </w:rPr>
        <w:t>Други аноректални малигнитети</w:t>
      </w:r>
    </w:p>
    <w:p w:rsidR="00D013E3" w:rsidRDefault="00D013E3" w:rsidP="00D013E3">
      <w:pPr>
        <w:numPr>
          <w:ilvl w:val="1"/>
          <w:numId w:val="163"/>
        </w:numPr>
        <w:jc w:val="both"/>
        <w:rPr>
          <w:szCs w:val="28"/>
          <w:lang w:val="mk-MK"/>
        </w:rPr>
      </w:pPr>
      <w:r>
        <w:rPr>
          <w:rFonts w:asciiTheme="minorHAnsi" w:hAnsiTheme="minorHAnsi"/>
          <w:szCs w:val="28"/>
          <w:lang w:val="mk-MK"/>
        </w:rPr>
        <w:t>Ректален пролапс</w:t>
      </w:r>
    </w:p>
    <w:p w:rsidR="00D013E3" w:rsidRDefault="00D013E3" w:rsidP="00D013E3">
      <w:pPr>
        <w:numPr>
          <w:ilvl w:val="1"/>
          <w:numId w:val="163"/>
        </w:numPr>
        <w:jc w:val="both"/>
        <w:rPr>
          <w:szCs w:val="28"/>
          <w:lang w:val="mk-MK"/>
        </w:rPr>
      </w:pPr>
      <w:r>
        <w:rPr>
          <w:rFonts w:asciiTheme="minorHAnsi" w:hAnsiTheme="minorHAnsi"/>
          <w:szCs w:val="28"/>
          <w:lang w:val="mk-MK"/>
        </w:rPr>
        <w:t>Анален мукозен пролапс</w:t>
      </w:r>
    </w:p>
    <w:p w:rsidR="00D013E3" w:rsidRDefault="00D013E3" w:rsidP="00D013E3">
      <w:pPr>
        <w:numPr>
          <w:ilvl w:val="1"/>
          <w:numId w:val="163"/>
        </w:numPr>
        <w:jc w:val="both"/>
        <w:rPr>
          <w:szCs w:val="28"/>
          <w:lang w:val="mk-MK"/>
        </w:rPr>
      </w:pPr>
      <w:r>
        <w:rPr>
          <w:rFonts w:asciiTheme="minorHAnsi" w:hAnsiTheme="minorHAnsi"/>
          <w:szCs w:val="28"/>
          <w:lang w:val="mk-MK"/>
        </w:rPr>
        <w:t>Анална фистула</w:t>
      </w:r>
    </w:p>
    <w:p w:rsidR="00D013E3" w:rsidRDefault="00D013E3" w:rsidP="00D013E3">
      <w:pPr>
        <w:numPr>
          <w:ilvl w:val="1"/>
          <w:numId w:val="163"/>
        </w:numPr>
        <w:jc w:val="both"/>
        <w:rPr>
          <w:szCs w:val="28"/>
          <w:lang w:val="mk-MK"/>
        </w:rPr>
      </w:pPr>
      <w:r>
        <w:rPr>
          <w:rFonts w:asciiTheme="minorHAnsi" w:hAnsiTheme="minorHAnsi"/>
          <w:szCs w:val="28"/>
          <w:lang w:val="mk-MK"/>
        </w:rPr>
        <w:t>Леукемија</w:t>
      </w:r>
    </w:p>
    <w:p w:rsidR="00D013E3" w:rsidRDefault="00D013E3" w:rsidP="00D013E3">
      <w:pPr>
        <w:numPr>
          <w:ilvl w:val="1"/>
          <w:numId w:val="163"/>
        </w:numPr>
        <w:jc w:val="both"/>
        <w:rPr>
          <w:rFonts w:ascii="Times New Roman" w:hAnsi="Times New Roman"/>
          <w:sz w:val="28"/>
          <w:szCs w:val="28"/>
          <w:lang w:val="mk-MK"/>
        </w:rPr>
      </w:pPr>
      <w:r>
        <w:rPr>
          <w:rFonts w:ascii="Times New Roman" w:hAnsi="Times New Roman"/>
          <w:szCs w:val="28"/>
        </w:rPr>
        <w:t>Hydradenitis suppurativa</w:t>
      </w:r>
    </w:p>
    <w:p w:rsidR="00D013E3" w:rsidRDefault="00D013E3" w:rsidP="00D013E3">
      <w:pPr>
        <w:numPr>
          <w:ilvl w:val="0"/>
          <w:numId w:val="164"/>
        </w:numPr>
        <w:jc w:val="both"/>
        <w:rPr>
          <w:szCs w:val="28"/>
          <w:lang w:val="mk-MK"/>
        </w:rPr>
      </w:pPr>
      <w:r>
        <w:rPr>
          <w:rFonts w:asciiTheme="minorHAnsi" w:hAnsiTheme="minorHAnsi"/>
          <w:szCs w:val="28"/>
          <w:lang w:val="mk-MK"/>
        </w:rPr>
        <w:t xml:space="preserve">Причина за анална болка обично може да се третира во примарна здравствена заштита. </w:t>
      </w:r>
    </w:p>
    <w:p w:rsidR="00D013E3" w:rsidRPr="00DB2C44" w:rsidRDefault="00D013E3" w:rsidP="00D013E3">
      <w:pPr>
        <w:pStyle w:val="Heading2"/>
        <w:rPr>
          <w:rFonts w:asciiTheme="minorHAnsi" w:hAnsiTheme="minorHAnsi"/>
          <w:lang w:val="mk-MK"/>
        </w:rPr>
      </w:pPr>
      <w:r>
        <w:rPr>
          <w:rFonts w:asciiTheme="minorHAnsi" w:hAnsiTheme="minorHAnsi"/>
          <w:lang w:val="mk-MK"/>
        </w:rPr>
        <w:t>анамнеза и клинички преглед</w:t>
      </w:r>
    </w:p>
    <w:p w:rsidR="00D013E3" w:rsidRDefault="00D013E3" w:rsidP="00D013E3">
      <w:pPr>
        <w:numPr>
          <w:ilvl w:val="0"/>
          <w:numId w:val="155"/>
        </w:numPr>
        <w:jc w:val="both"/>
        <w:rPr>
          <w:szCs w:val="28"/>
          <w:lang w:val="mk-MK"/>
        </w:rPr>
      </w:pPr>
      <w:r>
        <w:rPr>
          <w:rFonts w:asciiTheme="minorHAnsi" w:hAnsiTheme="minorHAnsi"/>
          <w:szCs w:val="28"/>
          <w:lang w:val="mk-MK"/>
        </w:rPr>
        <w:t xml:space="preserve">Важно е да се праша за други симптоми кои би навеле на дијагнозата. Пациентот обично се жали дека има хемороиди без оглед на реалната причина за симптомите. Другите чести проктолошки симптоми се крвавење, јадеж, инконтиненција, мукозен пролапс. </w:t>
      </w:r>
    </w:p>
    <w:p w:rsidR="00D013E3" w:rsidRDefault="00D013E3" w:rsidP="00D013E3">
      <w:pPr>
        <w:numPr>
          <w:ilvl w:val="0"/>
          <w:numId w:val="155"/>
        </w:numPr>
        <w:jc w:val="both"/>
        <w:rPr>
          <w:szCs w:val="28"/>
          <w:lang w:val="mk-MK"/>
        </w:rPr>
      </w:pPr>
      <w:r>
        <w:rPr>
          <w:rFonts w:asciiTheme="minorHAnsi" w:hAnsiTheme="minorHAnsi"/>
          <w:szCs w:val="28"/>
          <w:lang w:val="mk-MK"/>
        </w:rPr>
        <w:t xml:space="preserve">Проктолошкиот преглед се состои од локален преглед и палпација на абдоменот и ингвиналните лимфоноди. Анусот најдобро се прегледува кога пациентот лежи на левата страна со нозете флектирани во колковите и колена. Потребно е добро фокусирано и општо осветлување. </w:t>
      </w:r>
    </w:p>
    <w:p w:rsidR="00D013E3" w:rsidRDefault="00D013E3" w:rsidP="00D013E3">
      <w:pPr>
        <w:numPr>
          <w:ilvl w:val="0"/>
          <w:numId w:val="155"/>
        </w:numPr>
        <w:jc w:val="both"/>
        <w:rPr>
          <w:szCs w:val="28"/>
          <w:lang w:val="mk-MK"/>
        </w:rPr>
      </w:pPr>
      <w:r>
        <w:rPr>
          <w:rFonts w:asciiTheme="minorHAnsi" w:hAnsiTheme="minorHAnsi"/>
          <w:szCs w:val="28"/>
          <w:lang w:val="mk-MK"/>
        </w:rPr>
        <w:t xml:space="preserve">Прегледот се одвива споро за да му се овозможи на пациентот да ја надмине анксиозноста и да се опушти, овозможувајќи му на докторот да добие повеќе информации. На пациентот треба убаво да му се објасни што подразбира прегледот, бидејќи не може да види што му се случува зад грб. </w:t>
      </w:r>
    </w:p>
    <w:p w:rsidR="00D013E3" w:rsidRPr="00502DBD" w:rsidRDefault="00D013E3" w:rsidP="00D013E3">
      <w:pPr>
        <w:pStyle w:val="Heading2"/>
        <w:rPr>
          <w:rFonts w:asciiTheme="minorHAnsi" w:hAnsiTheme="minorHAnsi"/>
          <w:lang w:val="mk-MK"/>
        </w:rPr>
      </w:pPr>
      <w:r>
        <w:rPr>
          <w:rFonts w:asciiTheme="minorHAnsi" w:hAnsiTheme="minorHAnsi"/>
          <w:lang w:val="mk-MK"/>
        </w:rPr>
        <w:t>инспекција</w:t>
      </w:r>
    </w:p>
    <w:p w:rsidR="00D013E3" w:rsidRPr="0004566A" w:rsidRDefault="00D013E3" w:rsidP="00D013E3">
      <w:pPr>
        <w:numPr>
          <w:ilvl w:val="0"/>
          <w:numId w:val="156"/>
        </w:numPr>
        <w:jc w:val="both"/>
        <w:rPr>
          <w:szCs w:val="28"/>
          <w:lang w:val="mk-MK"/>
        </w:rPr>
      </w:pPr>
      <w:r>
        <w:rPr>
          <w:rFonts w:asciiTheme="minorHAnsi" w:hAnsiTheme="minorHAnsi"/>
          <w:szCs w:val="28"/>
          <w:lang w:val="mk-MK"/>
        </w:rPr>
        <w:t xml:space="preserve">За време на инспекцијата, побарајте пациентот да напне, како при дефекација. </w:t>
      </w:r>
    </w:p>
    <w:p w:rsidR="00D013E3" w:rsidRPr="00502DBD" w:rsidRDefault="00D013E3" w:rsidP="00D013E3">
      <w:pPr>
        <w:numPr>
          <w:ilvl w:val="0"/>
          <w:numId w:val="156"/>
        </w:numPr>
        <w:jc w:val="both"/>
        <w:rPr>
          <w:szCs w:val="28"/>
          <w:lang w:val="mk-MK"/>
        </w:rPr>
      </w:pPr>
      <w:r w:rsidRPr="00502DBD">
        <w:rPr>
          <w:rFonts w:asciiTheme="minorHAnsi" w:hAnsiTheme="minorHAnsi"/>
          <w:szCs w:val="28"/>
          <w:lang w:val="mk-MK"/>
        </w:rPr>
        <w:t>Палпирај го перинеумот да се открие евентуално скри</w:t>
      </w:r>
      <w:r>
        <w:rPr>
          <w:rFonts w:asciiTheme="minorHAnsi" w:hAnsiTheme="minorHAnsi"/>
          <w:szCs w:val="28"/>
          <w:lang w:val="mk-MK"/>
        </w:rPr>
        <w:t>ен апсцес доколку пациентот се ж</w:t>
      </w:r>
      <w:r w:rsidRPr="00502DBD">
        <w:rPr>
          <w:rFonts w:asciiTheme="minorHAnsi" w:hAnsiTheme="minorHAnsi"/>
          <w:szCs w:val="28"/>
          <w:lang w:val="mk-MK"/>
        </w:rPr>
        <w:t xml:space="preserve">али на болка. </w:t>
      </w:r>
    </w:p>
    <w:p w:rsidR="00D013E3" w:rsidRPr="00502DBD" w:rsidRDefault="00D013E3" w:rsidP="00D013E3">
      <w:pPr>
        <w:numPr>
          <w:ilvl w:val="0"/>
          <w:numId w:val="156"/>
        </w:numPr>
        <w:jc w:val="both"/>
        <w:rPr>
          <w:szCs w:val="28"/>
          <w:lang w:val="mk-MK"/>
        </w:rPr>
      </w:pPr>
      <w:r>
        <w:rPr>
          <w:rFonts w:asciiTheme="minorHAnsi" w:hAnsiTheme="minorHAnsi"/>
          <w:szCs w:val="28"/>
          <w:lang w:val="mk-MK"/>
        </w:rPr>
        <w:t>Ако инспекцијата е отежната заради големи глутеуси, подигнете го десниот глутеус за да анусот стане видлив.</w:t>
      </w:r>
    </w:p>
    <w:p w:rsidR="00D013E3" w:rsidRPr="00502DBD" w:rsidRDefault="00D013E3" w:rsidP="00D013E3">
      <w:pPr>
        <w:numPr>
          <w:ilvl w:val="0"/>
          <w:numId w:val="156"/>
        </w:numPr>
        <w:jc w:val="both"/>
        <w:rPr>
          <w:szCs w:val="28"/>
          <w:lang w:val="mk-MK"/>
        </w:rPr>
      </w:pPr>
      <w:r>
        <w:rPr>
          <w:rFonts w:asciiTheme="minorHAnsi" w:hAnsiTheme="minorHAnsi"/>
          <w:szCs w:val="28"/>
          <w:lang w:val="mk-MK"/>
        </w:rPr>
        <w:t>Со инспекција се дијагностицираат следните состојби</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Инкарцерирани хемороиди</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Перианален хематом</w:t>
      </w:r>
    </w:p>
    <w:p w:rsidR="00D013E3" w:rsidRPr="00B93FAD" w:rsidRDefault="00D013E3" w:rsidP="00D013E3">
      <w:pPr>
        <w:pStyle w:val="ListParagraph"/>
        <w:numPr>
          <w:ilvl w:val="1"/>
          <w:numId w:val="166"/>
        </w:numPr>
        <w:jc w:val="both"/>
        <w:rPr>
          <w:szCs w:val="28"/>
          <w:lang w:val="mk-MK"/>
        </w:rPr>
      </w:pPr>
      <w:r w:rsidRPr="00B93FAD">
        <w:rPr>
          <w:szCs w:val="28"/>
        </w:rPr>
        <w:t>Pruritus ani</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 xml:space="preserve">Анална фистула </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Анална фисура</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Пролабирани хемороиди</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Ректален пролапс</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Анални малигнитети</w:t>
      </w:r>
    </w:p>
    <w:p w:rsidR="00D013E3" w:rsidRPr="00B93FAD" w:rsidRDefault="00D013E3" w:rsidP="00D013E3">
      <w:pPr>
        <w:pStyle w:val="ListParagraph"/>
        <w:numPr>
          <w:ilvl w:val="1"/>
          <w:numId w:val="166"/>
        </w:numPr>
        <w:jc w:val="both"/>
        <w:rPr>
          <w:szCs w:val="28"/>
          <w:lang w:val="mk-MK"/>
        </w:rPr>
      </w:pPr>
      <w:r>
        <w:rPr>
          <w:rFonts w:asciiTheme="minorHAnsi" w:hAnsiTheme="minorHAnsi"/>
          <w:szCs w:val="28"/>
          <w:lang w:val="mk-MK"/>
        </w:rPr>
        <w:t>Анални кондиломи</w:t>
      </w:r>
    </w:p>
    <w:p w:rsidR="00D013E3" w:rsidRPr="00502DBD" w:rsidRDefault="00D013E3" w:rsidP="00D013E3">
      <w:pPr>
        <w:pStyle w:val="Heading2"/>
        <w:rPr>
          <w:rFonts w:asciiTheme="minorHAnsi" w:hAnsiTheme="minorHAnsi"/>
          <w:lang w:val="mk-MK"/>
        </w:rPr>
      </w:pPr>
      <w:r>
        <w:rPr>
          <w:rFonts w:asciiTheme="minorHAnsi" w:hAnsiTheme="minorHAnsi"/>
          <w:lang w:val="mk-MK"/>
        </w:rPr>
        <w:lastRenderedPageBreak/>
        <w:t>ректално туше</w:t>
      </w:r>
    </w:p>
    <w:p w:rsidR="00D013E3" w:rsidRDefault="00D013E3" w:rsidP="00D013E3">
      <w:pPr>
        <w:numPr>
          <w:ilvl w:val="0"/>
          <w:numId w:val="157"/>
        </w:numPr>
        <w:jc w:val="both"/>
        <w:rPr>
          <w:szCs w:val="28"/>
          <w:lang w:val="mk-MK"/>
        </w:rPr>
      </w:pPr>
      <w:r>
        <w:rPr>
          <w:rFonts w:asciiTheme="minorHAnsi" w:hAnsiTheme="minorHAnsi"/>
          <w:szCs w:val="28"/>
          <w:lang w:val="mk-MK"/>
        </w:rPr>
        <w:t xml:space="preserve">Обично лесно се изведува, со исклучок на екстемно болни состојби како инкарцерирани хемороиди, анална фисура или перианален апсцес. </w:t>
      </w:r>
    </w:p>
    <w:p w:rsidR="00D013E3" w:rsidRPr="00B93FAD" w:rsidRDefault="00D013E3" w:rsidP="00D013E3">
      <w:pPr>
        <w:pStyle w:val="ListParagraph"/>
        <w:numPr>
          <w:ilvl w:val="0"/>
          <w:numId w:val="157"/>
        </w:numPr>
        <w:rPr>
          <w:szCs w:val="22"/>
          <w:lang w:val="mk-MK"/>
        </w:rPr>
      </w:pPr>
      <w:r>
        <w:rPr>
          <w:rFonts w:asciiTheme="minorHAnsi" w:hAnsiTheme="minorHAnsi"/>
          <w:szCs w:val="22"/>
          <w:lang w:val="mk-MK"/>
        </w:rPr>
        <w:t xml:space="preserve">Структури кои се гледаат со ректално туше </w:t>
      </w:r>
    </w:p>
    <w:p w:rsidR="00D013E3" w:rsidRPr="00B93FAD" w:rsidRDefault="00D013E3" w:rsidP="00D013E3">
      <w:pPr>
        <w:pStyle w:val="ListParagraph"/>
        <w:numPr>
          <w:ilvl w:val="1"/>
          <w:numId w:val="167"/>
        </w:numPr>
        <w:jc w:val="both"/>
        <w:rPr>
          <w:szCs w:val="28"/>
          <w:lang w:val="mk-MK"/>
        </w:rPr>
      </w:pPr>
      <w:r>
        <w:rPr>
          <w:rFonts w:asciiTheme="minorHAnsi" w:hAnsiTheme="minorHAnsi"/>
          <w:szCs w:val="28"/>
          <w:lang w:val="mk-MK"/>
        </w:rPr>
        <w:t>Ректална мукоза</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 xml:space="preserve">Анален канал </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Внатрешен и надворешен сфинктер</w:t>
      </w:r>
    </w:p>
    <w:p w:rsidR="00D013E3" w:rsidRPr="004736D8" w:rsidRDefault="00D013E3" w:rsidP="00D013E3">
      <w:pPr>
        <w:pStyle w:val="ListParagraph"/>
        <w:numPr>
          <w:ilvl w:val="1"/>
          <w:numId w:val="167"/>
        </w:numPr>
        <w:jc w:val="both"/>
        <w:rPr>
          <w:szCs w:val="28"/>
          <w:lang w:val="mk-MK"/>
        </w:rPr>
      </w:pPr>
      <w:r w:rsidRPr="004736D8">
        <w:rPr>
          <w:rFonts w:ascii="Times New Roman" w:hAnsi="Times New Roman"/>
          <w:szCs w:val="28"/>
          <w:lang w:val="mk-MK"/>
        </w:rPr>
        <w:t>m.levator</w:t>
      </w:r>
      <w:r w:rsidRPr="004736D8">
        <w:rPr>
          <w:szCs w:val="28"/>
          <w:lang w:val="mk-MK"/>
        </w:rPr>
        <w:t xml:space="preserve"> (</w:t>
      </w:r>
      <w:r>
        <w:rPr>
          <w:rFonts w:asciiTheme="minorHAnsi" w:hAnsiTheme="minorHAnsi"/>
          <w:szCs w:val="28"/>
          <w:lang w:val="mk-MK"/>
        </w:rPr>
        <w:t>ткн. Анален прстен</w:t>
      </w:r>
      <w:r w:rsidRPr="004736D8">
        <w:rPr>
          <w:szCs w:val="28"/>
          <w:lang w:val="mk-MK"/>
        </w:rPr>
        <w:t>)</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 xml:space="preserve">Ановагинален септум </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Сакрум и пресакрален простор</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Болни места</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 xml:space="preserve">Палпабилни маси-цервикс простата </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 xml:space="preserve">На крајот треба да се види што е останато на ракавицата после прегледот, особено да се внимава на присуство на крв </w:t>
      </w:r>
    </w:p>
    <w:p w:rsidR="00D013E3" w:rsidRPr="00F46E38" w:rsidRDefault="00D013E3" w:rsidP="00D013E3">
      <w:pPr>
        <w:pStyle w:val="ListParagraph"/>
        <w:numPr>
          <w:ilvl w:val="0"/>
          <w:numId w:val="167"/>
        </w:numPr>
        <w:rPr>
          <w:lang w:val="mk-MK"/>
        </w:rPr>
      </w:pPr>
      <w:r>
        <w:rPr>
          <w:rFonts w:asciiTheme="minorHAnsi" w:hAnsiTheme="minorHAnsi"/>
          <w:szCs w:val="22"/>
          <w:lang w:val="mk-MK"/>
        </w:rPr>
        <w:t xml:space="preserve">Состојби што може да се дијагностицираат со ректално туше </w:t>
      </w:r>
    </w:p>
    <w:p w:rsidR="00D013E3" w:rsidRPr="004736D8" w:rsidRDefault="00D013E3" w:rsidP="00D013E3">
      <w:pPr>
        <w:pStyle w:val="ListParagraph"/>
        <w:numPr>
          <w:ilvl w:val="1"/>
          <w:numId w:val="167"/>
        </w:numPr>
        <w:rPr>
          <w:szCs w:val="22"/>
          <w:lang w:val="mk-MK"/>
        </w:rPr>
      </w:pPr>
      <w:r>
        <w:rPr>
          <w:rFonts w:asciiTheme="minorHAnsi" w:hAnsiTheme="minorHAnsi"/>
          <w:lang w:val="mk-MK"/>
        </w:rPr>
        <w:t>Анален апсцес</w:t>
      </w:r>
    </w:p>
    <w:p w:rsidR="00D013E3" w:rsidRPr="00F46E38" w:rsidRDefault="00D013E3" w:rsidP="00D013E3">
      <w:pPr>
        <w:pStyle w:val="ListParagraph"/>
        <w:numPr>
          <w:ilvl w:val="1"/>
          <w:numId w:val="167"/>
        </w:numPr>
        <w:jc w:val="both"/>
        <w:rPr>
          <w:szCs w:val="28"/>
          <w:lang w:val="mk-MK"/>
        </w:rPr>
      </w:pPr>
      <w:r>
        <w:rPr>
          <w:rFonts w:asciiTheme="minorHAnsi" w:hAnsiTheme="minorHAnsi"/>
          <w:szCs w:val="28"/>
          <w:lang w:val="mk-MK"/>
        </w:rPr>
        <w:t>Анална стеноза</w:t>
      </w:r>
    </w:p>
    <w:p w:rsidR="00D013E3" w:rsidRPr="004736D8" w:rsidRDefault="00D013E3" w:rsidP="00D013E3">
      <w:pPr>
        <w:pStyle w:val="ListParagraph"/>
        <w:numPr>
          <w:ilvl w:val="2"/>
          <w:numId w:val="167"/>
        </w:numPr>
        <w:jc w:val="both"/>
        <w:rPr>
          <w:szCs w:val="28"/>
          <w:lang w:val="mk-MK"/>
        </w:rPr>
      </w:pPr>
      <w:r>
        <w:rPr>
          <w:rFonts w:asciiTheme="minorHAnsi" w:hAnsiTheme="minorHAnsi"/>
          <w:szCs w:val="28"/>
          <w:lang w:val="mk-MK"/>
        </w:rPr>
        <w:t xml:space="preserve">Анална стеноза може да биде резултат на </w:t>
      </w:r>
      <w:r>
        <w:rPr>
          <w:szCs w:val="28"/>
          <w:lang w:val="en-US"/>
        </w:rPr>
        <w:t xml:space="preserve"> Mb Crohn </w:t>
      </w:r>
      <w:r>
        <w:rPr>
          <w:rFonts w:asciiTheme="minorHAnsi" w:hAnsiTheme="minorHAnsi"/>
          <w:szCs w:val="28"/>
          <w:lang w:val="mk-MK"/>
        </w:rPr>
        <w:t xml:space="preserve">или анални (постоперативни) лузни </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 xml:space="preserve">Анална фисура </w:t>
      </w:r>
    </w:p>
    <w:p w:rsidR="00D013E3" w:rsidRPr="004736D8" w:rsidRDefault="00D013E3" w:rsidP="00D013E3">
      <w:pPr>
        <w:pStyle w:val="ListParagraph"/>
        <w:numPr>
          <w:ilvl w:val="1"/>
          <w:numId w:val="167"/>
        </w:numPr>
        <w:jc w:val="both"/>
        <w:rPr>
          <w:szCs w:val="28"/>
          <w:lang w:val="mk-MK"/>
        </w:rPr>
      </w:pPr>
      <w:r>
        <w:rPr>
          <w:rFonts w:asciiTheme="minorHAnsi" w:hAnsiTheme="minorHAnsi"/>
          <w:szCs w:val="28"/>
          <w:lang w:val="mk-MK"/>
        </w:rPr>
        <w:t>Ректални тумори</w:t>
      </w:r>
    </w:p>
    <w:p w:rsidR="00D013E3" w:rsidRPr="00F46E38" w:rsidRDefault="00D013E3" w:rsidP="00D013E3">
      <w:pPr>
        <w:pStyle w:val="ListParagraph"/>
        <w:numPr>
          <w:ilvl w:val="1"/>
          <w:numId w:val="167"/>
        </w:numPr>
        <w:jc w:val="both"/>
        <w:rPr>
          <w:szCs w:val="28"/>
          <w:lang w:val="mk-MK"/>
        </w:rPr>
      </w:pPr>
      <w:r>
        <w:rPr>
          <w:rFonts w:asciiTheme="minorHAnsi" w:hAnsiTheme="minorHAnsi"/>
          <w:szCs w:val="28"/>
          <w:lang w:val="mk-MK"/>
        </w:rPr>
        <w:t>Тумори на анален канал</w:t>
      </w:r>
    </w:p>
    <w:p w:rsidR="00D013E3" w:rsidRDefault="00D013E3" w:rsidP="00D013E3">
      <w:pPr>
        <w:numPr>
          <w:ilvl w:val="0"/>
          <w:numId w:val="158"/>
        </w:numPr>
        <w:jc w:val="both"/>
        <w:rPr>
          <w:szCs w:val="28"/>
          <w:lang w:val="mk-MK"/>
        </w:rPr>
      </w:pPr>
      <w:r>
        <w:rPr>
          <w:rFonts w:asciiTheme="minorHAnsi" w:hAnsiTheme="minorHAnsi"/>
          <w:szCs w:val="28"/>
          <w:lang w:val="mk-MK"/>
        </w:rPr>
        <w:t xml:space="preserve">Кај синдром на </w:t>
      </w:r>
      <w:r>
        <w:rPr>
          <w:rFonts w:ascii="Times New Roman" w:hAnsi="Times New Roman"/>
          <w:szCs w:val="28"/>
          <w:lang w:val="mk-MK"/>
        </w:rPr>
        <w:t>pelvis spastica</w:t>
      </w:r>
      <w:r>
        <w:rPr>
          <w:szCs w:val="28"/>
          <w:lang w:val="mk-MK"/>
        </w:rPr>
        <w:t xml:space="preserve"> (anismus, </w:t>
      </w:r>
      <w:r>
        <w:rPr>
          <w:rFonts w:asciiTheme="minorHAnsi" w:hAnsiTheme="minorHAnsi"/>
          <w:szCs w:val="28"/>
          <w:lang w:val="mk-MK"/>
        </w:rPr>
        <w:t xml:space="preserve">синдром на нерелаксирачки леватор пуборекталис) леваторниот мускул може да биде осетлив, а мрдањето на пуборекталис по задна линија меѓу анус и кокцигеалната коска е болно. </w:t>
      </w:r>
    </w:p>
    <w:p w:rsidR="00D013E3" w:rsidRPr="001B4298" w:rsidRDefault="00D013E3" w:rsidP="00D013E3">
      <w:pPr>
        <w:pStyle w:val="Heading2"/>
        <w:rPr>
          <w:rFonts w:asciiTheme="minorHAnsi" w:hAnsiTheme="minorHAnsi"/>
          <w:lang w:val="mk-MK"/>
        </w:rPr>
      </w:pPr>
      <w:r>
        <w:rPr>
          <w:rFonts w:asciiTheme="minorHAnsi" w:hAnsiTheme="minorHAnsi"/>
          <w:lang w:val="mk-MK"/>
        </w:rPr>
        <w:t>аноскопија</w:t>
      </w:r>
      <w:r w:rsidR="00465087">
        <w:rPr>
          <w:rStyle w:val="FootnoteReference"/>
          <w:rFonts w:asciiTheme="minorHAnsi" w:hAnsiTheme="minorHAnsi"/>
          <w:lang w:val="mk-MK"/>
        </w:rPr>
        <w:footnoteReference w:id="107"/>
      </w:r>
    </w:p>
    <w:p w:rsidR="00D013E3" w:rsidRPr="00F46E38" w:rsidRDefault="00D013E3" w:rsidP="00D013E3">
      <w:pPr>
        <w:numPr>
          <w:ilvl w:val="0"/>
          <w:numId w:val="159"/>
        </w:numPr>
        <w:jc w:val="both"/>
        <w:rPr>
          <w:szCs w:val="28"/>
          <w:lang w:val="mk-MK"/>
        </w:rPr>
      </w:pPr>
      <w:r>
        <w:rPr>
          <w:rFonts w:asciiTheme="minorHAnsi" w:hAnsiTheme="minorHAnsi"/>
          <w:szCs w:val="28"/>
          <w:lang w:val="mk-MK"/>
        </w:rPr>
        <w:t xml:space="preserve">Аноскопија е дел од адекватна проктолошка пракса. Ректоскопија не може да ја замени. Не е потребно празнење на ректумот. Најчест наод на проктоскопијата се хемороидите, но може да се прави дистинкција помежу состојби во аналниот канал и состојби во дисталниот ректум. </w:t>
      </w:r>
    </w:p>
    <w:p w:rsidR="00D013E3" w:rsidRPr="00F46E38" w:rsidRDefault="00D013E3" w:rsidP="00D013E3">
      <w:pPr>
        <w:numPr>
          <w:ilvl w:val="0"/>
          <w:numId w:val="159"/>
        </w:numPr>
        <w:jc w:val="both"/>
        <w:rPr>
          <w:szCs w:val="28"/>
          <w:lang w:val="mk-MK"/>
        </w:rPr>
      </w:pPr>
      <w:r>
        <w:rPr>
          <w:rFonts w:asciiTheme="minorHAnsi" w:hAnsiTheme="minorHAnsi"/>
          <w:szCs w:val="22"/>
          <w:lang w:val="mk-MK"/>
        </w:rPr>
        <w:t xml:space="preserve">Состојби што можат да се дијагностицираат со проктоскопија </w:t>
      </w:r>
    </w:p>
    <w:p w:rsidR="00D013E3" w:rsidRPr="00F46E38" w:rsidRDefault="00D013E3" w:rsidP="00D013E3">
      <w:pPr>
        <w:pStyle w:val="ListParagraph"/>
        <w:numPr>
          <w:ilvl w:val="1"/>
          <w:numId w:val="168"/>
        </w:numPr>
        <w:jc w:val="both"/>
        <w:rPr>
          <w:szCs w:val="28"/>
          <w:lang w:val="mk-MK"/>
        </w:rPr>
      </w:pPr>
      <w:r>
        <w:rPr>
          <w:rFonts w:asciiTheme="minorHAnsi" w:hAnsiTheme="minorHAnsi"/>
          <w:szCs w:val="28"/>
          <w:lang w:val="mk-MK"/>
        </w:rPr>
        <w:t>Хемороиди</w:t>
      </w:r>
    </w:p>
    <w:p w:rsidR="00D013E3" w:rsidRPr="00F46E38" w:rsidRDefault="00D013E3" w:rsidP="00D013E3">
      <w:pPr>
        <w:pStyle w:val="ListParagraph"/>
        <w:numPr>
          <w:ilvl w:val="1"/>
          <w:numId w:val="168"/>
        </w:numPr>
        <w:jc w:val="both"/>
        <w:rPr>
          <w:szCs w:val="28"/>
          <w:lang w:val="mk-MK"/>
        </w:rPr>
      </w:pPr>
      <w:r>
        <w:rPr>
          <w:rFonts w:asciiTheme="minorHAnsi" w:hAnsiTheme="minorHAnsi"/>
          <w:szCs w:val="28"/>
          <w:lang w:val="mk-MK"/>
        </w:rPr>
        <w:t>Анална фисура</w:t>
      </w:r>
    </w:p>
    <w:p w:rsidR="00D013E3" w:rsidRPr="00F46E38" w:rsidRDefault="00D013E3" w:rsidP="00D013E3">
      <w:pPr>
        <w:pStyle w:val="ListParagraph"/>
        <w:numPr>
          <w:ilvl w:val="1"/>
          <w:numId w:val="168"/>
        </w:numPr>
        <w:jc w:val="both"/>
        <w:rPr>
          <w:szCs w:val="28"/>
          <w:lang w:val="mk-MK"/>
        </w:rPr>
      </w:pPr>
      <w:r>
        <w:rPr>
          <w:rFonts w:asciiTheme="minorHAnsi" w:hAnsiTheme="minorHAnsi"/>
          <w:szCs w:val="28"/>
          <w:lang w:val="mk-MK"/>
        </w:rPr>
        <w:t>Анална стеноза</w:t>
      </w:r>
    </w:p>
    <w:p w:rsidR="00D013E3" w:rsidRPr="00F46E38" w:rsidRDefault="00D013E3" w:rsidP="00D013E3">
      <w:pPr>
        <w:pStyle w:val="ListParagraph"/>
        <w:numPr>
          <w:ilvl w:val="1"/>
          <w:numId w:val="168"/>
        </w:numPr>
        <w:jc w:val="both"/>
        <w:rPr>
          <w:szCs w:val="28"/>
          <w:lang w:val="mk-MK"/>
        </w:rPr>
      </w:pPr>
      <w:r>
        <w:rPr>
          <w:rFonts w:asciiTheme="minorHAnsi" w:hAnsiTheme="minorHAnsi"/>
          <w:szCs w:val="28"/>
          <w:lang w:val="mk-MK"/>
        </w:rPr>
        <w:t>Полипи на анален канал</w:t>
      </w:r>
    </w:p>
    <w:p w:rsidR="00D013E3" w:rsidRPr="00F46E38" w:rsidRDefault="00D013E3" w:rsidP="00D013E3">
      <w:pPr>
        <w:pStyle w:val="ListParagraph"/>
        <w:numPr>
          <w:ilvl w:val="1"/>
          <w:numId w:val="168"/>
        </w:numPr>
        <w:jc w:val="both"/>
        <w:rPr>
          <w:szCs w:val="28"/>
          <w:lang w:val="mk-MK"/>
        </w:rPr>
      </w:pPr>
      <w:r>
        <w:rPr>
          <w:rFonts w:asciiTheme="minorHAnsi" w:hAnsiTheme="minorHAnsi"/>
          <w:szCs w:val="28"/>
          <w:lang w:val="mk-MK"/>
        </w:rPr>
        <w:t>Хипертрофични анални папили</w:t>
      </w:r>
    </w:p>
    <w:p w:rsidR="00D013E3" w:rsidRPr="001B4298" w:rsidRDefault="00D013E3" w:rsidP="00D013E3">
      <w:pPr>
        <w:pStyle w:val="Heading2"/>
        <w:rPr>
          <w:rFonts w:asciiTheme="minorHAnsi" w:hAnsiTheme="minorHAnsi"/>
          <w:lang w:val="mk-MK"/>
        </w:rPr>
      </w:pPr>
      <w:r>
        <w:rPr>
          <w:rFonts w:asciiTheme="minorHAnsi" w:hAnsiTheme="minorHAnsi"/>
          <w:lang w:val="mk-MK"/>
        </w:rPr>
        <w:t>понатамошни иследувања</w:t>
      </w:r>
    </w:p>
    <w:p w:rsidR="00D013E3" w:rsidRDefault="00D013E3" w:rsidP="00D013E3">
      <w:pPr>
        <w:numPr>
          <w:ilvl w:val="0"/>
          <w:numId w:val="160"/>
        </w:numPr>
        <w:jc w:val="both"/>
        <w:rPr>
          <w:szCs w:val="28"/>
          <w:lang w:val="mk-MK"/>
        </w:rPr>
      </w:pPr>
      <w:r>
        <w:rPr>
          <w:rFonts w:asciiTheme="minorHAnsi" w:hAnsiTheme="minorHAnsi"/>
          <w:szCs w:val="28"/>
          <w:lang w:val="mk-MK"/>
        </w:rPr>
        <w:t xml:space="preserve">За претходно споменатите иследувања не е потребна подготовка </w:t>
      </w:r>
    </w:p>
    <w:p w:rsidR="00D013E3" w:rsidRDefault="00D013E3" w:rsidP="00D013E3">
      <w:pPr>
        <w:numPr>
          <w:ilvl w:val="0"/>
          <w:numId w:val="160"/>
        </w:numPr>
        <w:jc w:val="both"/>
        <w:rPr>
          <w:szCs w:val="28"/>
          <w:lang w:val="mk-MK"/>
        </w:rPr>
      </w:pPr>
      <w:r>
        <w:rPr>
          <w:rFonts w:asciiTheme="minorHAnsi" w:hAnsiTheme="minorHAnsi"/>
          <w:szCs w:val="28"/>
          <w:lang w:val="mk-MK"/>
        </w:rPr>
        <w:t>Фибероптичката сигмоидоскопија</w:t>
      </w:r>
      <w:r w:rsidR="00465087">
        <w:rPr>
          <w:rStyle w:val="FootnoteReference"/>
          <w:rFonts w:asciiTheme="minorHAnsi" w:hAnsiTheme="minorHAnsi"/>
          <w:szCs w:val="28"/>
          <w:lang w:val="mk-MK"/>
        </w:rPr>
        <w:footnoteReference w:id="108"/>
      </w:r>
      <w:r>
        <w:rPr>
          <w:rFonts w:asciiTheme="minorHAnsi" w:hAnsiTheme="minorHAnsi"/>
          <w:szCs w:val="28"/>
          <w:lang w:val="mk-MK"/>
        </w:rPr>
        <w:t xml:space="preserve"> и колоноскопија</w:t>
      </w:r>
      <w:r w:rsidR="00465087">
        <w:rPr>
          <w:rStyle w:val="FootnoteReference"/>
          <w:rFonts w:asciiTheme="minorHAnsi" w:hAnsiTheme="minorHAnsi"/>
          <w:szCs w:val="28"/>
          <w:lang w:val="mk-MK"/>
        </w:rPr>
        <w:footnoteReference w:id="109"/>
      </w:r>
      <w:r>
        <w:rPr>
          <w:rFonts w:asciiTheme="minorHAnsi" w:hAnsiTheme="minorHAnsi"/>
          <w:szCs w:val="28"/>
          <w:lang w:val="mk-MK"/>
        </w:rPr>
        <w:t xml:space="preserve"> може да се изведат само по претходно исчистено црево. </w:t>
      </w:r>
    </w:p>
    <w:p w:rsidR="00D013E3" w:rsidRDefault="00D013E3" w:rsidP="00D013E3">
      <w:pPr>
        <w:numPr>
          <w:ilvl w:val="0"/>
          <w:numId w:val="160"/>
        </w:numPr>
        <w:jc w:val="both"/>
        <w:rPr>
          <w:szCs w:val="28"/>
          <w:lang w:val="mk-MK"/>
        </w:rPr>
      </w:pPr>
      <w:r>
        <w:rPr>
          <w:rFonts w:asciiTheme="minorHAnsi" w:hAnsiTheme="minorHAnsi"/>
          <w:szCs w:val="28"/>
          <w:lang w:val="mk-MK"/>
        </w:rPr>
        <w:lastRenderedPageBreak/>
        <w:t xml:space="preserve">Сите иследувања можат да се изведат во установа на примарна здравствена заштита, но сепак процедурите како интерпретација на наодите бараат искуство. </w:t>
      </w:r>
    </w:p>
    <w:p w:rsidR="00D013E3" w:rsidRDefault="00D013E3" w:rsidP="00D013E3">
      <w:pPr>
        <w:numPr>
          <w:ilvl w:val="0"/>
          <w:numId w:val="160"/>
        </w:numPr>
        <w:jc w:val="both"/>
        <w:rPr>
          <w:szCs w:val="28"/>
          <w:lang w:val="mk-MK"/>
        </w:rPr>
      </w:pPr>
      <w:r>
        <w:rPr>
          <w:szCs w:val="28"/>
          <w:lang w:val="mk-MK"/>
        </w:rPr>
        <w:t xml:space="preserve"> </w:t>
      </w:r>
      <w:r>
        <w:rPr>
          <w:rFonts w:asciiTheme="minorHAnsi" w:hAnsiTheme="minorHAnsi"/>
          <w:szCs w:val="28"/>
          <w:lang w:val="mk-MK"/>
        </w:rPr>
        <w:t>Ректоскопијата</w:t>
      </w:r>
      <w:r w:rsidR="00465087">
        <w:rPr>
          <w:rStyle w:val="FootnoteReference"/>
          <w:rFonts w:asciiTheme="minorHAnsi" w:hAnsiTheme="minorHAnsi"/>
          <w:szCs w:val="28"/>
          <w:lang w:val="mk-MK"/>
        </w:rPr>
        <w:footnoteReference w:id="110"/>
      </w:r>
      <w:r>
        <w:rPr>
          <w:rFonts w:asciiTheme="minorHAnsi" w:hAnsiTheme="minorHAnsi"/>
          <w:szCs w:val="28"/>
          <w:lang w:val="mk-MK"/>
        </w:rPr>
        <w:t xml:space="preserve"> може да се изведе лесно во установа на примарна здравствена заштита. Нејзината вредност е во дијагностицирањето на ректални аденоми и полипи. Исто така може да се дијагностицира и проктитис. Првите 15-18 цм од ректумот скоро секогаш може да се прегледаат, но острото свивање на цревото на ректосигмоидалната граница, често потенцирано од хистеректомија или спазам превенира поминување на инструментот подалеку. </w:t>
      </w:r>
    </w:p>
    <w:p w:rsidR="00D013E3" w:rsidRDefault="00D013E3" w:rsidP="00D013E3">
      <w:pPr>
        <w:numPr>
          <w:ilvl w:val="0"/>
          <w:numId w:val="160"/>
        </w:numPr>
        <w:jc w:val="both"/>
        <w:rPr>
          <w:szCs w:val="28"/>
          <w:lang w:val="mk-MK"/>
        </w:rPr>
      </w:pPr>
      <w:r>
        <w:rPr>
          <w:rFonts w:asciiTheme="minorHAnsi" w:hAnsiTheme="minorHAnsi"/>
          <w:szCs w:val="28"/>
          <w:lang w:val="mk-MK"/>
        </w:rPr>
        <w:t xml:space="preserve">Со фибероптичката сигмоидоскопија може да се визуелизира ректумот и десцендентниот колон и ова метода е дефинитивно подобра од ригидна ендоскопија кога станува збор за скрининг за канцер. </w:t>
      </w:r>
    </w:p>
    <w:p w:rsidR="00D013E3" w:rsidRPr="00E95190" w:rsidRDefault="00D013E3" w:rsidP="00D013E3">
      <w:pPr>
        <w:pStyle w:val="Heading2"/>
        <w:rPr>
          <w:rFonts w:asciiTheme="minorHAnsi" w:hAnsiTheme="minorHAnsi"/>
          <w:lang w:val="mk-MK"/>
        </w:rPr>
      </w:pPr>
      <w:r>
        <w:rPr>
          <w:rFonts w:asciiTheme="minorHAnsi" w:hAnsiTheme="minorHAnsi"/>
          <w:lang w:val="mk-MK"/>
        </w:rPr>
        <w:t>генерални забелешки за третманот</w:t>
      </w:r>
    </w:p>
    <w:p w:rsidR="00D013E3" w:rsidRDefault="00D013E3" w:rsidP="00D013E3">
      <w:pPr>
        <w:numPr>
          <w:ilvl w:val="0"/>
          <w:numId w:val="161"/>
        </w:numPr>
        <w:jc w:val="both"/>
        <w:rPr>
          <w:szCs w:val="28"/>
          <w:lang w:val="mk-MK"/>
        </w:rPr>
      </w:pPr>
      <w:r>
        <w:rPr>
          <w:rFonts w:asciiTheme="minorHAnsi" w:hAnsiTheme="minorHAnsi"/>
          <w:szCs w:val="28"/>
          <w:lang w:val="mk-MK"/>
        </w:rPr>
        <w:t xml:space="preserve">Проктолошките болести побаруваат најчесто некоја хируршка процедура. Медикаментозниот третман е многу ретко сам по себе доволен, освен на анална фисура  која може да се третира со маст која содржи глицерилтринитрат (ннд- </w:t>
      </w:r>
      <w:r w:rsidRPr="00322ACB">
        <w:rPr>
          <w:rFonts w:asciiTheme="minorHAnsi" w:hAnsiTheme="minorHAnsi"/>
          <w:szCs w:val="28"/>
          <w:lang w:val="mk-MK"/>
        </w:rPr>
        <w:t>В</w:t>
      </w:r>
      <w:r>
        <w:rPr>
          <w:rFonts w:asciiTheme="minorHAnsi" w:hAnsiTheme="minorHAnsi"/>
          <w:szCs w:val="28"/>
          <w:lang w:val="mk-MK"/>
        </w:rPr>
        <w:t xml:space="preserve">) или блокатор на калциумски канали. </w:t>
      </w:r>
    </w:p>
    <w:p w:rsidR="00D013E3" w:rsidRDefault="00D013E3" w:rsidP="00D013E3">
      <w:pPr>
        <w:numPr>
          <w:ilvl w:val="0"/>
          <w:numId w:val="161"/>
        </w:numPr>
        <w:jc w:val="both"/>
        <w:rPr>
          <w:szCs w:val="28"/>
          <w:lang w:val="mk-MK"/>
        </w:rPr>
      </w:pPr>
      <w:r>
        <w:rPr>
          <w:rFonts w:asciiTheme="minorHAnsi" w:hAnsiTheme="minorHAnsi"/>
          <w:szCs w:val="28"/>
          <w:lang w:val="mk-MK"/>
        </w:rPr>
        <w:t xml:space="preserve">Мастите за хемороиди ги олеснуваат симптомите како и лаксативите на база на влакна и волумен. </w:t>
      </w:r>
    </w:p>
    <w:p w:rsidR="00D013E3" w:rsidRDefault="00D013E3" w:rsidP="00D013E3">
      <w:pPr>
        <w:numPr>
          <w:ilvl w:val="0"/>
          <w:numId w:val="161"/>
        </w:numPr>
        <w:jc w:val="both"/>
        <w:rPr>
          <w:szCs w:val="28"/>
          <w:lang w:val="mk-MK"/>
        </w:rPr>
      </w:pPr>
      <w:r>
        <w:rPr>
          <w:rFonts w:asciiTheme="minorHAnsi" w:hAnsiTheme="minorHAnsi"/>
          <w:szCs w:val="28"/>
          <w:lang w:val="mk-MK"/>
        </w:rPr>
        <w:t xml:space="preserve">Не препишувај масти за хемороиди без претходен проктолошки преглед и исклучување на евентуална малигна болест. </w:t>
      </w:r>
    </w:p>
    <w:p w:rsidR="00D013E3" w:rsidRDefault="00D013E3" w:rsidP="00D013E3">
      <w:pPr>
        <w:numPr>
          <w:ilvl w:val="0"/>
          <w:numId w:val="161"/>
        </w:numPr>
        <w:jc w:val="both"/>
        <w:rPr>
          <w:szCs w:val="28"/>
          <w:lang w:val="mk-MK"/>
        </w:rPr>
      </w:pPr>
      <w:r>
        <w:rPr>
          <w:rFonts w:asciiTheme="minorHAnsi" w:hAnsiTheme="minorHAnsi"/>
          <w:szCs w:val="28"/>
          <w:lang w:val="mk-MK"/>
        </w:rPr>
        <w:t xml:space="preserve">Третманот на леватор спазамот мора да почне со едноставни терапии и бавно да прогредира кон комплексни. Во овој случај се почнува со топли бањи и лаксативи на база на волумен. Следен обид е миорелаксанси, претходно информирајќи го пациентот за нивните несакани дејства. Доколку нема подобрување, пациентот треба да се упати во специјализирана установа каде што би се извеле електрогалвански стимулации </w:t>
      </w:r>
      <w:r>
        <w:rPr>
          <w:rFonts w:ascii="Times New Roman" w:hAnsi="Times New Roman"/>
          <w:szCs w:val="28"/>
          <w:lang w:val="mk-MK"/>
        </w:rPr>
        <w:t>bio</w:t>
      </w:r>
      <w:r>
        <w:rPr>
          <w:rFonts w:ascii="Times New Roman" w:hAnsi="Times New Roman"/>
          <w:szCs w:val="28"/>
        </w:rPr>
        <w:t>feedback</w:t>
      </w:r>
      <w:r w:rsidR="00465087">
        <w:rPr>
          <w:rStyle w:val="FootnoteReference"/>
          <w:rFonts w:ascii="Times New Roman" w:hAnsi="Times New Roman"/>
          <w:szCs w:val="28"/>
        </w:rPr>
        <w:footnoteReference w:id="111"/>
      </w:r>
      <w:r>
        <w:rPr>
          <w:rFonts w:ascii="Times New Roman" w:hAnsi="Times New Roman"/>
          <w:szCs w:val="28"/>
          <w:lang w:val="mk-MK"/>
        </w:rPr>
        <w:t xml:space="preserve"> и епидурални блокади</w:t>
      </w:r>
      <w:r>
        <w:rPr>
          <w:szCs w:val="28"/>
          <w:lang w:val="mk-MK"/>
        </w:rPr>
        <w:t>.</w:t>
      </w:r>
    </w:p>
    <w:p w:rsidR="00D013E3" w:rsidRPr="00C055B6" w:rsidRDefault="00D013E3" w:rsidP="00D013E3">
      <w:pPr>
        <w:pStyle w:val="Heading2"/>
        <w:rPr>
          <w:rFonts w:asciiTheme="minorHAnsi" w:hAnsiTheme="minorHAnsi"/>
          <w:lang w:val="mk-MK"/>
        </w:rPr>
      </w:pPr>
      <w:r>
        <w:rPr>
          <w:rFonts w:asciiTheme="minorHAnsi" w:hAnsiTheme="minorHAnsi"/>
          <w:lang w:val="mk-MK"/>
        </w:rPr>
        <w:t>препораки за специфични болести</w:t>
      </w:r>
    </w:p>
    <w:p w:rsidR="00D013E3" w:rsidRPr="004764F3" w:rsidRDefault="00D013E3" w:rsidP="00D013E3">
      <w:pPr>
        <w:pStyle w:val="ListParagraph"/>
        <w:numPr>
          <w:ilvl w:val="0"/>
          <w:numId w:val="169"/>
        </w:numPr>
        <w:rPr>
          <w:lang w:val="en-US"/>
        </w:rPr>
      </w:pPr>
      <w:r>
        <w:rPr>
          <w:rFonts w:asciiTheme="minorHAnsi" w:hAnsiTheme="minorHAnsi"/>
          <w:lang w:val="mk-MK"/>
        </w:rPr>
        <w:t>Хемороиди</w:t>
      </w:r>
      <w:r>
        <w:rPr>
          <w:lang w:val="en-US"/>
        </w:rPr>
        <w:t xml:space="preserve"> </w:t>
      </w:r>
    </w:p>
    <w:p w:rsidR="00D013E3" w:rsidRPr="004764F3" w:rsidRDefault="00D013E3" w:rsidP="00D013E3">
      <w:pPr>
        <w:pStyle w:val="ListParagraph"/>
        <w:numPr>
          <w:ilvl w:val="0"/>
          <w:numId w:val="169"/>
        </w:numPr>
        <w:rPr>
          <w:lang w:val="en-US"/>
        </w:rPr>
      </w:pPr>
      <w:r>
        <w:rPr>
          <w:rFonts w:asciiTheme="minorHAnsi" w:hAnsiTheme="minorHAnsi"/>
          <w:lang w:val="mk-MK"/>
        </w:rPr>
        <w:t>Анална фисура</w:t>
      </w:r>
      <w:r>
        <w:rPr>
          <w:lang w:val="en-US"/>
        </w:rPr>
        <w:t xml:space="preserve"> </w:t>
      </w:r>
    </w:p>
    <w:p w:rsidR="00D013E3" w:rsidRDefault="00D013E3" w:rsidP="00D013E3">
      <w:pPr>
        <w:pStyle w:val="ListParagraph"/>
        <w:numPr>
          <w:ilvl w:val="0"/>
          <w:numId w:val="169"/>
        </w:numPr>
        <w:rPr>
          <w:lang w:val="en-US"/>
        </w:rPr>
      </w:pPr>
      <w:r>
        <w:rPr>
          <w:lang w:val="en-US"/>
        </w:rPr>
        <w:t>Pruritu</w:t>
      </w:r>
      <w:r>
        <w:rPr>
          <w:rFonts w:asciiTheme="minorHAnsi" w:hAnsiTheme="minorHAnsi"/>
          <w:lang w:val="mk-MK"/>
        </w:rPr>
        <w:t>ѕ</w:t>
      </w:r>
      <w:r>
        <w:rPr>
          <w:lang w:val="en-US"/>
        </w:rPr>
        <w:t xml:space="preserve"> ani </w:t>
      </w:r>
    </w:p>
    <w:p w:rsidR="00D013E3" w:rsidRDefault="00D013E3" w:rsidP="00D013E3">
      <w:pPr>
        <w:pStyle w:val="ListParagraph"/>
        <w:numPr>
          <w:ilvl w:val="0"/>
          <w:numId w:val="169"/>
        </w:numPr>
        <w:rPr>
          <w:lang w:val="en-US"/>
        </w:rPr>
      </w:pPr>
      <w:r>
        <w:rPr>
          <w:rFonts w:asciiTheme="minorHAnsi" w:hAnsiTheme="minorHAnsi"/>
          <w:lang w:val="mk-MK"/>
        </w:rPr>
        <w:t>Синдром на спастична карлица</w:t>
      </w:r>
      <w:r>
        <w:rPr>
          <w:lang w:val="en-US"/>
        </w:rPr>
        <w:t xml:space="preserve"> </w:t>
      </w:r>
    </w:p>
    <w:p w:rsidR="00D013E3" w:rsidRPr="004764F3" w:rsidRDefault="00D013E3" w:rsidP="00D013E3">
      <w:pPr>
        <w:pStyle w:val="ListParagraph"/>
        <w:numPr>
          <w:ilvl w:val="0"/>
          <w:numId w:val="169"/>
        </w:numPr>
        <w:rPr>
          <w:szCs w:val="22"/>
          <w:lang w:val="en-US"/>
        </w:rPr>
      </w:pPr>
      <w:r>
        <w:rPr>
          <w:rFonts w:asciiTheme="minorHAnsi" w:hAnsiTheme="minorHAnsi"/>
          <w:lang w:val="mk-MK"/>
        </w:rPr>
        <w:t>Анален апсцес</w:t>
      </w:r>
      <w:r>
        <w:rPr>
          <w:lang w:val="en-US"/>
        </w:rPr>
        <w:t xml:space="preserve"> </w:t>
      </w:r>
    </w:p>
    <w:p w:rsidR="00D013E3" w:rsidRPr="00437927" w:rsidRDefault="00D013E3" w:rsidP="00D013E3">
      <w:pPr>
        <w:pStyle w:val="Heading2"/>
        <w:rPr>
          <w:rFonts w:asciiTheme="minorHAnsi" w:hAnsiTheme="minorHAnsi"/>
          <w:lang w:val="mk-MK"/>
        </w:rPr>
      </w:pPr>
      <w:r>
        <w:rPr>
          <w:rFonts w:asciiTheme="minorHAnsi" w:hAnsiTheme="minorHAnsi"/>
          <w:lang w:val="mk-MK"/>
        </w:rPr>
        <w:t>следење</w:t>
      </w:r>
    </w:p>
    <w:p w:rsidR="00D013E3" w:rsidRDefault="00D013E3" w:rsidP="00D013E3">
      <w:pPr>
        <w:numPr>
          <w:ilvl w:val="0"/>
          <w:numId w:val="162"/>
        </w:numPr>
        <w:jc w:val="both"/>
        <w:rPr>
          <w:szCs w:val="28"/>
          <w:lang w:val="mk-MK"/>
        </w:rPr>
      </w:pPr>
      <w:r>
        <w:rPr>
          <w:rFonts w:asciiTheme="minorHAnsi" w:hAnsiTheme="minorHAnsi"/>
          <w:szCs w:val="28"/>
          <w:lang w:val="mk-MK"/>
        </w:rPr>
        <w:t xml:space="preserve">Верифицирај го исходот од третманот и охрабри го пациентот да побара медицинска помош и друг пат доколку симптомите се повторат. </w:t>
      </w:r>
    </w:p>
    <w:p w:rsidR="00D013E3" w:rsidRPr="00CA080D" w:rsidRDefault="00D013E3" w:rsidP="00D013E3">
      <w:pPr>
        <w:numPr>
          <w:ilvl w:val="0"/>
          <w:numId w:val="162"/>
        </w:numPr>
        <w:jc w:val="both"/>
        <w:rPr>
          <w:szCs w:val="28"/>
          <w:lang w:val="mk-MK"/>
        </w:rPr>
      </w:pPr>
      <w:r>
        <w:rPr>
          <w:rFonts w:asciiTheme="minorHAnsi" w:hAnsiTheme="minorHAnsi"/>
          <w:szCs w:val="28"/>
          <w:lang w:val="mk-MK"/>
        </w:rPr>
        <w:t xml:space="preserve">Повтори ги испитувањата доколку е потребно. </w:t>
      </w:r>
    </w:p>
    <w:p w:rsidR="00CA080D" w:rsidRDefault="00CA080D" w:rsidP="00CA080D">
      <w:pPr>
        <w:jc w:val="both"/>
        <w:rPr>
          <w:rFonts w:asciiTheme="minorHAnsi" w:hAnsiTheme="minorHAnsi"/>
          <w:szCs w:val="28"/>
          <w:lang w:val="en-US"/>
        </w:rPr>
      </w:pPr>
    </w:p>
    <w:p w:rsidR="00CA080D" w:rsidRDefault="00CA080D" w:rsidP="00CA080D">
      <w:pPr>
        <w:jc w:val="both"/>
        <w:rPr>
          <w:rFonts w:ascii="Times New Roman" w:hAnsi="Times New Roman"/>
          <w:szCs w:val="20"/>
          <w:lang w:val="mk-MK"/>
        </w:rPr>
      </w:pPr>
      <w:r w:rsidRPr="00E66100">
        <w:rPr>
          <w:rFonts w:ascii="Times New Roman" w:hAnsi="Times New Roman"/>
          <w:szCs w:val="20"/>
          <w:lang w:val="mk-MK"/>
        </w:rPr>
        <w:t>Автор:</w:t>
      </w:r>
      <w:r w:rsidRPr="00BA6086">
        <w:rPr>
          <w:rFonts w:ascii="Times New Roman" w:hAnsi="Times New Roman"/>
          <w:szCs w:val="20"/>
          <w:lang w:val="en-US"/>
        </w:rPr>
        <w:t>Matti V. Kairaluoma</w:t>
      </w:r>
      <w:r w:rsidRPr="00E66100">
        <w:rPr>
          <w:rFonts w:ascii="Times New Roman" w:hAnsi="Times New Roman"/>
          <w:szCs w:val="20"/>
          <w:lang w:val="mk-MK"/>
        </w:rPr>
        <w:t xml:space="preserve"> Претходен автор:</w:t>
      </w:r>
      <w:r w:rsidRPr="00BA6086">
        <w:rPr>
          <w:rFonts w:ascii="Times New Roman" w:hAnsi="Times New Roman"/>
          <w:szCs w:val="20"/>
          <w:lang w:val="en-US"/>
        </w:rPr>
        <w:t>Kari-Matti Hiltunen</w:t>
      </w:r>
      <w:r w:rsidRPr="00E66100">
        <w:rPr>
          <w:rFonts w:ascii="Times New Roman" w:hAnsi="Times New Roman"/>
          <w:szCs w:val="20"/>
          <w:lang w:val="mk-MK"/>
        </w:rPr>
        <w:t xml:space="preserve"> </w:t>
      </w:r>
      <w:r w:rsidRPr="00BA6086">
        <w:rPr>
          <w:rFonts w:ascii="Times New Roman" w:hAnsi="Times New Roman"/>
          <w:szCs w:val="20"/>
          <w:lang w:val="en-US"/>
        </w:rPr>
        <w:t xml:space="preserve">Article ID: </w:t>
      </w:r>
      <w:r w:rsidRPr="00E66100">
        <w:rPr>
          <w:rFonts w:ascii="Times New Roman" w:hAnsi="Times New Roman"/>
          <w:szCs w:val="20"/>
          <w:lang w:val="en-US"/>
        </w:rPr>
        <w:t>ebm00201</w:t>
      </w:r>
      <w:r w:rsidRPr="00BA6086">
        <w:rPr>
          <w:rFonts w:ascii="Times New Roman" w:hAnsi="Times New Roman"/>
          <w:szCs w:val="20"/>
          <w:lang w:val="en-US"/>
        </w:rPr>
        <w:t xml:space="preserve"> (</w:t>
      </w:r>
      <w:r w:rsidRPr="00E66100">
        <w:rPr>
          <w:rFonts w:ascii="Times New Roman" w:hAnsi="Times New Roman"/>
          <w:szCs w:val="20"/>
          <w:lang w:val="en-US"/>
        </w:rPr>
        <w:t>008.060</w:t>
      </w:r>
      <w:r w:rsidRPr="00BA6086">
        <w:rPr>
          <w:rFonts w:ascii="Times New Roman" w:hAnsi="Times New Roman"/>
          <w:szCs w:val="20"/>
          <w:lang w:val="en-US"/>
        </w:rPr>
        <w:t>)</w:t>
      </w:r>
      <w:r w:rsidRPr="00E66100">
        <w:rPr>
          <w:rFonts w:ascii="Times New Roman" w:hAnsi="Times New Roman"/>
          <w:szCs w:val="20"/>
          <w:lang w:val="mk-MK"/>
        </w:rPr>
        <w:t xml:space="preserve"> </w:t>
      </w:r>
      <w:r w:rsidRPr="00BA6086">
        <w:rPr>
          <w:rFonts w:ascii="Times New Roman" w:hAnsi="Times New Roman"/>
          <w:szCs w:val="20"/>
          <w:lang w:val="en-US"/>
        </w:rPr>
        <w:t>© 2012 Duodecim Medical Publications Ltd</w:t>
      </w:r>
    </w:p>
    <w:p w:rsidR="00CA080D" w:rsidRDefault="00CA080D" w:rsidP="00CA080D">
      <w:pPr>
        <w:jc w:val="both"/>
        <w:rPr>
          <w:rFonts w:ascii="Times New Roman" w:hAnsi="Times New Roman"/>
          <w:szCs w:val="20"/>
          <w:lang w:val="mk-MK"/>
        </w:rPr>
      </w:pPr>
    </w:p>
    <w:p w:rsidR="00CA080D" w:rsidRPr="00F61605" w:rsidRDefault="00CA080D" w:rsidP="00CA080D">
      <w:pPr>
        <w:jc w:val="both"/>
        <w:rPr>
          <w:rFonts w:ascii="Times New Roman" w:hAnsi="Times New Roman"/>
          <w:lang w:val="mk-MK"/>
        </w:rPr>
      </w:pPr>
      <w:r w:rsidRPr="00F61605">
        <w:rPr>
          <w:rFonts w:ascii="Times New Roman" w:hAnsi="Times New Roman"/>
          <w:lang w:val="ru-RU"/>
        </w:rPr>
        <w:t>1.</w:t>
      </w:r>
      <w:r w:rsidRPr="00F61605">
        <w:rPr>
          <w:rFonts w:ascii="Times New Roman" w:hAnsi="Times New Roman"/>
          <w:lang w:val="en-US"/>
        </w:rPr>
        <w:t xml:space="preserve">EBM Guidelines </w:t>
      </w:r>
      <w:r w:rsidRPr="00F61605">
        <w:rPr>
          <w:rFonts w:ascii="Times New Roman" w:hAnsi="Times New Roman"/>
          <w:lang w:val="mk-MK"/>
        </w:rPr>
        <w:t xml:space="preserve">07.12.2009 </w:t>
      </w:r>
      <w:r w:rsidRPr="00F61605">
        <w:rPr>
          <w:rFonts w:ascii="Times New Roman" w:hAnsi="Times New Roman"/>
          <w:lang w:val="en-US"/>
        </w:rPr>
        <w:t xml:space="preserve"> </w:t>
      </w:r>
      <w:hyperlink r:id="rId37" w:history="1">
        <w:r w:rsidRPr="00F61605">
          <w:rPr>
            <w:rStyle w:val="Hyperlink"/>
            <w:rFonts w:ascii="Times New Roman" w:hAnsi="Times New Roman"/>
            <w:szCs w:val="28"/>
            <w:lang w:val="en-US"/>
          </w:rPr>
          <w:t>www.ebm-guidelines.com</w:t>
        </w:r>
      </w:hyperlink>
    </w:p>
    <w:p w:rsidR="00CA080D" w:rsidRPr="00F61605" w:rsidRDefault="00CA080D" w:rsidP="00CA080D">
      <w:pPr>
        <w:pStyle w:val="NoSpacing"/>
        <w:rPr>
          <w:rFonts w:ascii="Times New Roman" w:hAnsi="Times New Roman"/>
          <w:lang w:val="mk-MK"/>
        </w:rPr>
      </w:pPr>
      <w:r w:rsidRPr="00F61605">
        <w:rPr>
          <w:rFonts w:ascii="Times New Roman" w:hAnsi="Times New Roman"/>
          <w:lang w:val="en-US"/>
        </w:rPr>
        <w:lastRenderedPageBreak/>
        <w:t>2.</w:t>
      </w:r>
      <w:r w:rsidRPr="00F61605">
        <w:rPr>
          <w:rFonts w:ascii="Times New Roman" w:hAnsi="Times New Roman"/>
          <w:lang w:val="mk-MK"/>
        </w:rPr>
        <w:t>Упатството треба да се ажурира еднаш на 4 години</w:t>
      </w:r>
    </w:p>
    <w:p w:rsidR="00CA080D" w:rsidRPr="00F61605" w:rsidRDefault="00CA080D" w:rsidP="00CA080D">
      <w:pPr>
        <w:pStyle w:val="NoSpacing"/>
        <w:rPr>
          <w:rFonts w:ascii="Times New Roman" w:hAnsi="Times New Roman"/>
          <w:lang w:val="mk-MK"/>
        </w:rPr>
      </w:pPr>
      <w:r w:rsidRPr="00F61605">
        <w:rPr>
          <w:rFonts w:ascii="Times New Roman" w:hAnsi="Times New Roman"/>
          <w:lang w:val="mk-MK"/>
        </w:rPr>
        <w:t>3.Предвидено е следно ажурирање до декември 2013  година</w:t>
      </w:r>
    </w:p>
    <w:p w:rsidR="00CA080D" w:rsidRDefault="00CA080D" w:rsidP="00CA080D">
      <w:pPr>
        <w:jc w:val="both"/>
        <w:rPr>
          <w:szCs w:val="28"/>
          <w:lang w:val="mk-MK"/>
        </w:rPr>
      </w:pPr>
    </w:p>
    <w:p w:rsidR="00D013E3" w:rsidRDefault="00D013E3" w:rsidP="00D013E3"/>
    <w:p w:rsidR="00D013E3" w:rsidRPr="00F41F8E" w:rsidRDefault="00D013E3" w:rsidP="00D013E3">
      <w:pPr>
        <w:pStyle w:val="Heading1"/>
        <w:rPr>
          <w:rFonts w:asciiTheme="minorHAnsi" w:hAnsiTheme="minorHAnsi" w:cs="Times New Roman"/>
          <w:lang w:val="mk-MK"/>
        </w:rPr>
      </w:pPr>
      <w:r>
        <w:rPr>
          <w:rFonts w:asciiTheme="minorHAnsi" w:hAnsiTheme="minorHAnsi" w:cs="Times New Roman"/>
          <w:lang w:val="mk-MK"/>
        </w:rPr>
        <w:t>анална фисура</w:t>
      </w:r>
    </w:p>
    <w:p w:rsidR="00C269FB" w:rsidRDefault="00C269FB" w:rsidP="00C269FB">
      <w:pPr>
        <w:rPr>
          <w:rFonts w:asciiTheme="minorHAnsi" w:hAnsiTheme="minorHAnsi" w:cstheme="minorHAnsi"/>
          <w:lang w:val="mk-MK"/>
        </w:rPr>
      </w:pPr>
      <w:r>
        <w:rPr>
          <w:rFonts w:asciiTheme="minorHAnsi" w:hAnsiTheme="minorHAnsi" w:cstheme="minorHAnsi"/>
          <w:lang w:val="mk-MK"/>
        </w:rPr>
        <w:t>МЗД Упатства</w:t>
      </w:r>
    </w:p>
    <w:p w:rsidR="00C269FB" w:rsidRDefault="00C269FB" w:rsidP="00C269FB">
      <w:pPr>
        <w:jc w:val="both"/>
        <w:rPr>
          <w:rFonts w:asciiTheme="minorHAnsi" w:hAnsiTheme="minorHAnsi"/>
          <w:lang w:val="mk-MK"/>
        </w:rPr>
      </w:pPr>
      <w:r w:rsidRPr="00D31497">
        <w:rPr>
          <w:rFonts w:asciiTheme="minorHAnsi" w:hAnsiTheme="minorHAnsi"/>
          <w:lang w:val="mk-MK"/>
        </w:rPr>
        <w:t>16.11.2009</w:t>
      </w:r>
    </w:p>
    <w:p w:rsidR="00C269FB" w:rsidRPr="00C269FB" w:rsidRDefault="00C269FB" w:rsidP="00C269FB">
      <w:pPr>
        <w:jc w:val="both"/>
        <w:rPr>
          <w:u w:val="single"/>
          <w:lang w:val="mk-MK"/>
        </w:rPr>
      </w:pPr>
    </w:p>
    <w:p w:rsidR="00D013E3" w:rsidRDefault="00D013E3" w:rsidP="00D013E3">
      <w:pPr>
        <w:numPr>
          <w:ilvl w:val="0"/>
          <w:numId w:val="180"/>
        </w:numPr>
        <w:jc w:val="both"/>
        <w:rPr>
          <w:u w:val="single"/>
          <w:lang w:val="mk-MK"/>
        </w:rPr>
      </w:pPr>
      <w:r>
        <w:rPr>
          <w:rFonts w:asciiTheme="minorHAnsi" w:hAnsiTheme="minorHAnsi"/>
          <w:u w:val="single"/>
          <w:lang w:val="mk-MK"/>
        </w:rPr>
        <w:t>Основни правила</w:t>
      </w:r>
    </w:p>
    <w:p w:rsidR="00D013E3" w:rsidRDefault="00D013E3" w:rsidP="00D013E3">
      <w:pPr>
        <w:numPr>
          <w:ilvl w:val="0"/>
          <w:numId w:val="180"/>
        </w:numPr>
        <w:jc w:val="both"/>
        <w:rPr>
          <w:u w:val="single"/>
          <w:lang w:val="mk-MK"/>
        </w:rPr>
      </w:pPr>
      <w:r>
        <w:rPr>
          <w:rFonts w:asciiTheme="minorHAnsi" w:hAnsiTheme="minorHAnsi"/>
          <w:u w:val="single"/>
          <w:lang w:val="mk-MK"/>
        </w:rPr>
        <w:t>Етиологија</w:t>
      </w:r>
    </w:p>
    <w:p w:rsidR="00D013E3" w:rsidRDefault="00D013E3" w:rsidP="00D013E3">
      <w:pPr>
        <w:numPr>
          <w:ilvl w:val="0"/>
          <w:numId w:val="180"/>
        </w:numPr>
        <w:jc w:val="both"/>
        <w:rPr>
          <w:u w:val="single"/>
          <w:lang w:val="mk-MK"/>
        </w:rPr>
      </w:pPr>
      <w:r>
        <w:rPr>
          <w:rFonts w:asciiTheme="minorHAnsi" w:hAnsiTheme="minorHAnsi"/>
          <w:u w:val="single"/>
          <w:lang w:val="mk-MK"/>
        </w:rPr>
        <w:t>Локација</w:t>
      </w:r>
    </w:p>
    <w:p w:rsidR="00D013E3" w:rsidRDefault="00D013E3" w:rsidP="00D013E3">
      <w:pPr>
        <w:numPr>
          <w:ilvl w:val="0"/>
          <w:numId w:val="180"/>
        </w:numPr>
        <w:jc w:val="both"/>
        <w:rPr>
          <w:u w:val="single"/>
          <w:lang w:val="mk-MK"/>
        </w:rPr>
      </w:pPr>
      <w:r>
        <w:rPr>
          <w:rFonts w:asciiTheme="minorHAnsi" w:hAnsiTheme="minorHAnsi"/>
          <w:u w:val="single"/>
          <w:lang w:val="mk-MK"/>
        </w:rPr>
        <w:t>Симптоми</w:t>
      </w:r>
    </w:p>
    <w:p w:rsidR="00D013E3" w:rsidRDefault="00D013E3" w:rsidP="00D013E3">
      <w:pPr>
        <w:numPr>
          <w:ilvl w:val="0"/>
          <w:numId w:val="180"/>
        </w:numPr>
        <w:jc w:val="both"/>
        <w:rPr>
          <w:u w:val="single"/>
          <w:lang w:val="mk-MK"/>
        </w:rPr>
      </w:pPr>
      <w:r>
        <w:rPr>
          <w:rFonts w:asciiTheme="minorHAnsi" w:hAnsiTheme="minorHAnsi"/>
          <w:u w:val="single"/>
          <w:lang w:val="mk-MK"/>
        </w:rPr>
        <w:t>Третман</w:t>
      </w:r>
    </w:p>
    <w:p w:rsidR="00D013E3" w:rsidRDefault="00D013E3" w:rsidP="00D013E3">
      <w:pPr>
        <w:numPr>
          <w:ilvl w:val="0"/>
          <w:numId w:val="180"/>
        </w:numPr>
        <w:jc w:val="both"/>
        <w:rPr>
          <w:u w:val="single"/>
          <w:lang w:val="mk-MK"/>
        </w:rPr>
      </w:pPr>
      <w:r>
        <w:rPr>
          <w:rFonts w:asciiTheme="minorHAnsi" w:hAnsiTheme="minorHAnsi"/>
          <w:u w:val="single"/>
          <w:lang w:val="mk-MK"/>
        </w:rPr>
        <w:t>Хронична фисура</w:t>
      </w:r>
    </w:p>
    <w:p w:rsidR="00D013E3" w:rsidRDefault="00D013E3" w:rsidP="00D013E3">
      <w:pPr>
        <w:numPr>
          <w:ilvl w:val="0"/>
          <w:numId w:val="180"/>
        </w:numPr>
        <w:jc w:val="both"/>
        <w:rPr>
          <w:u w:val="single"/>
          <w:lang w:val="mk-MK"/>
        </w:rPr>
      </w:pPr>
      <w:r>
        <w:rPr>
          <w:rFonts w:asciiTheme="minorHAnsi" w:hAnsiTheme="minorHAnsi"/>
          <w:u w:val="single"/>
          <w:lang w:val="mk-MK"/>
        </w:rPr>
        <w:t>Референци</w:t>
      </w:r>
    </w:p>
    <w:p w:rsidR="00D013E3" w:rsidRPr="00F41F8E" w:rsidRDefault="00D013E3" w:rsidP="00D013E3">
      <w:pPr>
        <w:pStyle w:val="Heading2"/>
        <w:rPr>
          <w:rFonts w:asciiTheme="minorHAnsi" w:hAnsiTheme="minorHAnsi"/>
          <w:lang w:val="mk-MK"/>
        </w:rPr>
      </w:pPr>
      <w:r>
        <w:rPr>
          <w:rFonts w:asciiTheme="minorHAnsi" w:hAnsiTheme="minorHAnsi"/>
          <w:lang w:val="mk-MK"/>
        </w:rPr>
        <w:t>основни правила</w:t>
      </w:r>
    </w:p>
    <w:p w:rsidR="00D013E3" w:rsidRDefault="00D013E3" w:rsidP="00D013E3">
      <w:pPr>
        <w:numPr>
          <w:ilvl w:val="0"/>
          <w:numId w:val="92"/>
        </w:numPr>
        <w:jc w:val="both"/>
        <w:rPr>
          <w:szCs w:val="28"/>
          <w:lang w:val="mk-MK"/>
        </w:rPr>
      </w:pPr>
      <w:r>
        <w:rPr>
          <w:rFonts w:asciiTheme="minorHAnsi" w:hAnsiTheme="minorHAnsi"/>
          <w:szCs w:val="28"/>
          <w:lang w:val="mk-MK"/>
        </w:rPr>
        <w:t xml:space="preserve">Кај штотуку дијагностицирани случаи се преферира конзервативниот третман. </w:t>
      </w:r>
    </w:p>
    <w:p w:rsidR="00D013E3" w:rsidRDefault="00D013E3" w:rsidP="00D013E3">
      <w:pPr>
        <w:numPr>
          <w:ilvl w:val="0"/>
          <w:numId w:val="92"/>
        </w:numPr>
        <w:jc w:val="both"/>
        <w:rPr>
          <w:szCs w:val="28"/>
          <w:lang w:val="mk-MK"/>
        </w:rPr>
      </w:pPr>
      <w:r>
        <w:rPr>
          <w:rFonts w:asciiTheme="minorHAnsi" w:hAnsiTheme="minorHAnsi"/>
          <w:szCs w:val="28"/>
          <w:lang w:val="mk-MK"/>
        </w:rPr>
        <w:t xml:space="preserve">Хроничната фисура често треба да се решава хируршки. </w:t>
      </w:r>
    </w:p>
    <w:p w:rsidR="00D013E3" w:rsidRDefault="00D013E3" w:rsidP="00D013E3">
      <w:pPr>
        <w:numPr>
          <w:ilvl w:val="0"/>
          <w:numId w:val="92"/>
        </w:numPr>
        <w:jc w:val="both"/>
        <w:rPr>
          <w:szCs w:val="28"/>
          <w:lang w:val="mk-MK"/>
        </w:rPr>
      </w:pPr>
      <w:r>
        <w:rPr>
          <w:rFonts w:asciiTheme="minorHAnsi" w:hAnsiTheme="minorHAnsi"/>
          <w:szCs w:val="28"/>
          <w:lang w:val="mk-MK"/>
        </w:rPr>
        <w:t xml:space="preserve">Во диференцијалната дијагноза помисли на инфламаторните цревни заболувања или на карцином. </w:t>
      </w:r>
    </w:p>
    <w:p w:rsidR="00D013E3" w:rsidRPr="00F41F8E" w:rsidRDefault="00D013E3" w:rsidP="00D013E3">
      <w:pPr>
        <w:pStyle w:val="Heading2"/>
        <w:rPr>
          <w:rFonts w:asciiTheme="minorHAnsi" w:hAnsiTheme="minorHAnsi"/>
          <w:lang w:val="mk-MK"/>
        </w:rPr>
      </w:pPr>
      <w:r>
        <w:rPr>
          <w:rFonts w:asciiTheme="minorHAnsi" w:hAnsiTheme="minorHAnsi"/>
          <w:lang w:val="mk-MK"/>
        </w:rPr>
        <w:t>етиологија</w:t>
      </w:r>
    </w:p>
    <w:p w:rsidR="00D013E3" w:rsidRDefault="00D013E3" w:rsidP="00D013E3">
      <w:pPr>
        <w:numPr>
          <w:ilvl w:val="0"/>
          <w:numId w:val="175"/>
        </w:numPr>
        <w:jc w:val="both"/>
        <w:rPr>
          <w:szCs w:val="28"/>
          <w:lang w:val="mk-MK"/>
        </w:rPr>
      </w:pPr>
      <w:r>
        <w:rPr>
          <w:rFonts w:asciiTheme="minorHAnsi" w:hAnsiTheme="minorHAnsi"/>
          <w:szCs w:val="28"/>
          <w:lang w:val="mk-MK"/>
        </w:rPr>
        <w:t xml:space="preserve">Фисурата е најчесто причинета од опстипација и исхемија, што понатаму резултира со механичко кинење предизвикано од дефекација. </w:t>
      </w:r>
    </w:p>
    <w:p w:rsidR="00D013E3" w:rsidRDefault="00D013E3" w:rsidP="00D013E3">
      <w:pPr>
        <w:numPr>
          <w:ilvl w:val="0"/>
          <w:numId w:val="175"/>
        </w:numPr>
        <w:jc w:val="both"/>
        <w:rPr>
          <w:szCs w:val="28"/>
          <w:lang w:val="mk-MK"/>
        </w:rPr>
      </w:pPr>
      <w:r>
        <w:rPr>
          <w:rFonts w:asciiTheme="minorHAnsi" w:hAnsiTheme="minorHAnsi"/>
          <w:szCs w:val="28"/>
          <w:lang w:val="mk-MK"/>
        </w:rPr>
        <w:t xml:space="preserve">Фисурата може исто така да настане поради честата употреба на тоалетна хартија во тек на некоја дијареална болест. </w:t>
      </w:r>
    </w:p>
    <w:p w:rsidR="00D013E3" w:rsidRPr="00F41F8E" w:rsidRDefault="00D013E3" w:rsidP="00D013E3">
      <w:pPr>
        <w:pStyle w:val="Heading2"/>
        <w:rPr>
          <w:rFonts w:asciiTheme="minorHAnsi" w:hAnsiTheme="minorHAnsi"/>
          <w:lang w:val="mk-MK"/>
        </w:rPr>
      </w:pPr>
      <w:r>
        <w:rPr>
          <w:rFonts w:asciiTheme="minorHAnsi" w:hAnsiTheme="minorHAnsi"/>
          <w:lang w:val="mk-MK"/>
        </w:rPr>
        <w:t>локација</w:t>
      </w:r>
    </w:p>
    <w:p w:rsidR="00D013E3" w:rsidRDefault="00D013E3" w:rsidP="00D013E3">
      <w:pPr>
        <w:numPr>
          <w:ilvl w:val="0"/>
          <w:numId w:val="176"/>
        </w:numPr>
        <w:jc w:val="both"/>
        <w:rPr>
          <w:szCs w:val="28"/>
          <w:lang w:val="mk-MK"/>
        </w:rPr>
      </w:pPr>
      <w:r>
        <w:rPr>
          <w:rFonts w:asciiTheme="minorHAnsi" w:hAnsiTheme="minorHAnsi"/>
          <w:szCs w:val="28"/>
          <w:lang w:val="mk-MK"/>
        </w:rPr>
        <w:t xml:space="preserve">Вообичаено лоцирана дорзално по средната линија на аналниот канал </w:t>
      </w:r>
      <w:r>
        <w:rPr>
          <w:szCs w:val="28"/>
          <w:lang w:val="mk-MK"/>
        </w:rPr>
        <w:t>(</w:t>
      </w:r>
      <w:r>
        <w:rPr>
          <w:szCs w:val="28"/>
          <w:lang w:val="ru-RU"/>
        </w:rPr>
        <w:t>&gt;</w:t>
      </w:r>
      <w:r>
        <w:rPr>
          <w:szCs w:val="28"/>
          <w:lang w:val="mk-MK"/>
        </w:rPr>
        <w:t xml:space="preserve">80%). </w:t>
      </w:r>
      <w:r>
        <w:rPr>
          <w:rFonts w:asciiTheme="minorHAnsi" w:hAnsiTheme="minorHAnsi"/>
          <w:szCs w:val="28"/>
          <w:lang w:val="mk-MK"/>
        </w:rPr>
        <w:t>Второ најчесто место е предната средна линија</w:t>
      </w:r>
      <w:r>
        <w:rPr>
          <w:szCs w:val="28"/>
          <w:lang w:val="mk-MK"/>
        </w:rPr>
        <w:t xml:space="preserve"> (</w:t>
      </w:r>
      <w:r>
        <w:rPr>
          <w:szCs w:val="28"/>
          <w:lang w:val="ru-RU"/>
        </w:rPr>
        <w:t>&gt;</w:t>
      </w:r>
      <w:r>
        <w:rPr>
          <w:szCs w:val="28"/>
          <w:lang w:val="mk-MK"/>
        </w:rPr>
        <w:t>10%)</w:t>
      </w:r>
    </w:p>
    <w:p w:rsidR="00D013E3" w:rsidRDefault="00D013E3" w:rsidP="00D013E3">
      <w:pPr>
        <w:numPr>
          <w:ilvl w:val="0"/>
          <w:numId w:val="176"/>
        </w:numPr>
        <w:jc w:val="both"/>
        <w:rPr>
          <w:szCs w:val="28"/>
          <w:lang w:val="mk-MK"/>
        </w:rPr>
      </w:pPr>
      <w:r>
        <w:rPr>
          <w:rFonts w:asciiTheme="minorHAnsi" w:hAnsiTheme="minorHAnsi"/>
          <w:szCs w:val="28"/>
          <w:lang w:val="mk-MK"/>
        </w:rPr>
        <w:t xml:space="preserve">Посомневај се на </w:t>
      </w:r>
      <w:r>
        <w:rPr>
          <w:rFonts w:ascii="Times New Roman" w:hAnsi="Times New Roman"/>
          <w:szCs w:val="28"/>
        </w:rPr>
        <w:t>M</w:t>
      </w:r>
      <w:r>
        <w:rPr>
          <w:rFonts w:ascii="Times New Roman" w:hAnsi="Times New Roman"/>
          <w:szCs w:val="28"/>
          <w:lang w:val="ru-RU"/>
        </w:rPr>
        <w:t xml:space="preserve">. </w:t>
      </w:r>
      <w:r>
        <w:rPr>
          <w:rFonts w:ascii="Times New Roman" w:hAnsi="Times New Roman"/>
          <w:szCs w:val="28"/>
        </w:rPr>
        <w:t>Crohn</w:t>
      </w:r>
      <w:r>
        <w:rPr>
          <w:szCs w:val="28"/>
          <w:lang w:val="ru-RU"/>
        </w:rPr>
        <w:t xml:space="preserve"> доколку фисурата не е лоцирана на средна линија</w:t>
      </w:r>
      <w:r>
        <w:rPr>
          <w:szCs w:val="28"/>
          <w:lang w:val="mk-MK"/>
        </w:rPr>
        <w:t>.</w:t>
      </w:r>
    </w:p>
    <w:p w:rsidR="00D013E3" w:rsidRPr="00653274" w:rsidRDefault="00D013E3" w:rsidP="00D013E3">
      <w:pPr>
        <w:pStyle w:val="Heading2"/>
        <w:rPr>
          <w:rFonts w:asciiTheme="minorHAnsi" w:hAnsiTheme="minorHAnsi"/>
          <w:lang w:val="mk-MK"/>
        </w:rPr>
      </w:pPr>
      <w:r>
        <w:rPr>
          <w:rFonts w:asciiTheme="minorHAnsi" w:hAnsiTheme="minorHAnsi"/>
          <w:lang w:val="mk-MK"/>
        </w:rPr>
        <w:t>симптоми</w:t>
      </w:r>
    </w:p>
    <w:p w:rsidR="00D013E3" w:rsidRDefault="00D013E3" w:rsidP="00D013E3">
      <w:pPr>
        <w:numPr>
          <w:ilvl w:val="0"/>
          <w:numId w:val="177"/>
        </w:numPr>
        <w:jc w:val="both"/>
        <w:rPr>
          <w:szCs w:val="28"/>
          <w:lang w:val="mk-MK"/>
        </w:rPr>
      </w:pPr>
      <w:r>
        <w:rPr>
          <w:rFonts w:asciiTheme="minorHAnsi" w:hAnsiTheme="minorHAnsi"/>
          <w:szCs w:val="28"/>
          <w:lang w:val="mk-MK"/>
        </w:rPr>
        <w:t>Главен симптом е анална болка која што се интензивира за време на дефекација.</w:t>
      </w:r>
    </w:p>
    <w:p w:rsidR="00D013E3" w:rsidRDefault="00D013E3" w:rsidP="00D013E3">
      <w:pPr>
        <w:numPr>
          <w:ilvl w:val="0"/>
          <w:numId w:val="177"/>
        </w:numPr>
        <w:jc w:val="both"/>
        <w:rPr>
          <w:szCs w:val="28"/>
          <w:lang w:val="mk-MK"/>
        </w:rPr>
      </w:pPr>
      <w:r>
        <w:rPr>
          <w:rFonts w:asciiTheme="minorHAnsi" w:hAnsiTheme="minorHAnsi"/>
          <w:szCs w:val="28"/>
          <w:lang w:val="mk-MK"/>
        </w:rPr>
        <w:t xml:space="preserve">Мали количини на светла крв можат да се забележат на тоалетна хартија. </w:t>
      </w:r>
    </w:p>
    <w:p w:rsidR="00D013E3" w:rsidRPr="00653274" w:rsidRDefault="00D013E3" w:rsidP="00D013E3">
      <w:pPr>
        <w:pStyle w:val="Heading2"/>
        <w:rPr>
          <w:rFonts w:asciiTheme="minorHAnsi" w:hAnsiTheme="minorHAnsi"/>
          <w:lang w:val="mk-MK"/>
        </w:rPr>
      </w:pPr>
      <w:r>
        <w:rPr>
          <w:rFonts w:asciiTheme="minorHAnsi" w:hAnsiTheme="minorHAnsi"/>
          <w:lang w:val="mk-MK"/>
        </w:rPr>
        <w:t>третман</w:t>
      </w:r>
    </w:p>
    <w:p w:rsidR="00D013E3" w:rsidRDefault="00D013E3" w:rsidP="00D013E3">
      <w:pPr>
        <w:numPr>
          <w:ilvl w:val="0"/>
          <w:numId w:val="179"/>
        </w:numPr>
        <w:jc w:val="both"/>
        <w:rPr>
          <w:szCs w:val="28"/>
          <w:lang w:val="mk-MK"/>
        </w:rPr>
      </w:pPr>
      <w:r>
        <w:rPr>
          <w:rFonts w:asciiTheme="minorHAnsi" w:hAnsiTheme="minorHAnsi"/>
          <w:szCs w:val="28"/>
          <w:lang w:val="mk-MK"/>
        </w:rPr>
        <w:lastRenderedPageBreak/>
        <w:t xml:space="preserve">Спонтано заздравување настанува кај 60-80%. Доколку симптомите биле присутни помалку од еден месец треба да се очекува спонтано заздравување. Болката може да се олесни со локално аплицирање на гел анестетик пред и по дефекација. Тоалета и одржување на добра хигиена. Топли бањи </w:t>
      </w:r>
      <w:r>
        <w:rPr>
          <w:szCs w:val="28"/>
          <w:lang w:val="mk-MK"/>
        </w:rPr>
        <w:t>(40°</w:t>
      </w:r>
      <w:r>
        <w:rPr>
          <w:rFonts w:ascii="Times New Roman" w:hAnsi="Times New Roman"/>
          <w:szCs w:val="28"/>
        </w:rPr>
        <w:t>C</w:t>
      </w:r>
      <w:r>
        <w:rPr>
          <w:szCs w:val="28"/>
          <w:lang w:val="ru-RU"/>
        </w:rPr>
        <w:t>)</w:t>
      </w:r>
      <w:r>
        <w:rPr>
          <w:szCs w:val="28"/>
          <w:lang w:val="mk-MK"/>
        </w:rPr>
        <w:t xml:space="preserve"> </w:t>
      </w:r>
      <w:r>
        <w:rPr>
          <w:rFonts w:asciiTheme="minorHAnsi" w:hAnsiTheme="minorHAnsi"/>
          <w:szCs w:val="28"/>
          <w:lang w:val="mk-MK"/>
        </w:rPr>
        <w:t>два пати на ден по 15-20 минути, го релаксираат сфинктерниот спазам и ја намалуваат болката.</w:t>
      </w:r>
    </w:p>
    <w:p w:rsidR="00D013E3" w:rsidRDefault="00D013E3" w:rsidP="00D013E3">
      <w:pPr>
        <w:numPr>
          <w:ilvl w:val="0"/>
          <w:numId w:val="179"/>
        </w:numPr>
        <w:jc w:val="both"/>
        <w:rPr>
          <w:szCs w:val="28"/>
          <w:lang w:val="mk-MK"/>
        </w:rPr>
      </w:pPr>
      <w:r>
        <w:rPr>
          <w:rFonts w:asciiTheme="minorHAnsi" w:hAnsiTheme="minorHAnsi"/>
          <w:szCs w:val="28"/>
          <w:lang w:val="mk-MK"/>
        </w:rPr>
        <w:t xml:space="preserve">Гел нитрат </w:t>
      </w:r>
      <w:r>
        <w:rPr>
          <w:szCs w:val="28"/>
          <w:lang w:val="mk-MK"/>
        </w:rPr>
        <w:t xml:space="preserve">(0,2%) </w:t>
      </w:r>
      <w:r>
        <w:rPr>
          <w:rFonts w:asciiTheme="minorHAnsi" w:hAnsiTheme="minorHAnsi"/>
          <w:szCs w:val="28"/>
          <w:lang w:val="mk-MK"/>
        </w:rPr>
        <w:t xml:space="preserve">дневно се покажал сигнификантно подобар од плацебото </w:t>
      </w:r>
      <w:r>
        <w:rPr>
          <w:szCs w:val="28"/>
          <w:lang w:val="mk-MK"/>
        </w:rPr>
        <w:t>(nnd-</w:t>
      </w:r>
      <w:r>
        <w:rPr>
          <w:rFonts w:ascii="Times New Roman" w:hAnsi="Times New Roman"/>
          <w:b/>
          <w:bCs/>
          <w:szCs w:val="28"/>
          <w:lang w:val="mk-MK"/>
        </w:rPr>
        <w:t>B</w:t>
      </w:r>
      <w:r>
        <w:rPr>
          <w:szCs w:val="28"/>
          <w:lang w:val="mk-MK"/>
        </w:rPr>
        <w:t xml:space="preserve">). </w:t>
      </w:r>
      <w:r>
        <w:rPr>
          <w:rFonts w:asciiTheme="minorHAnsi" w:hAnsiTheme="minorHAnsi"/>
          <w:szCs w:val="28"/>
          <w:lang w:val="mk-MK"/>
        </w:rPr>
        <w:t>Доколку не е достапен готов препарат, може да се користи некој од следните рецепти, апликација на препаратите е 3 пати на ден во тек на 8 недели</w:t>
      </w:r>
      <w:r>
        <w:rPr>
          <w:szCs w:val="28"/>
          <w:lang w:val="mk-MK"/>
        </w:rPr>
        <w:t>:</w:t>
      </w:r>
    </w:p>
    <w:p w:rsidR="00D013E3" w:rsidRDefault="00D013E3" w:rsidP="00D013E3">
      <w:pPr>
        <w:numPr>
          <w:ilvl w:val="1"/>
          <w:numId w:val="179"/>
        </w:numPr>
        <w:jc w:val="both"/>
        <w:rPr>
          <w:szCs w:val="28"/>
          <w:lang w:val="mk-MK"/>
        </w:rPr>
      </w:pPr>
      <w:r>
        <w:rPr>
          <w:rFonts w:ascii="Times New Roman" w:hAnsi="Times New Roman"/>
          <w:szCs w:val="28"/>
        </w:rPr>
        <w:t>Glyceryl trinitrate</w:t>
      </w:r>
      <w:r>
        <w:rPr>
          <w:szCs w:val="28"/>
        </w:rPr>
        <w:t xml:space="preserve"> 150 mg + Vaselin alb.75 g, </w:t>
      </w:r>
      <w:r>
        <w:rPr>
          <w:rFonts w:asciiTheme="minorHAnsi" w:hAnsiTheme="minorHAnsi"/>
          <w:szCs w:val="28"/>
          <w:lang w:val="mk-MK"/>
        </w:rPr>
        <w:t xml:space="preserve">или </w:t>
      </w:r>
    </w:p>
    <w:p w:rsidR="00D013E3" w:rsidRDefault="00D013E3" w:rsidP="00D013E3">
      <w:pPr>
        <w:numPr>
          <w:ilvl w:val="1"/>
          <w:numId w:val="179"/>
        </w:numPr>
        <w:jc w:val="both"/>
        <w:rPr>
          <w:szCs w:val="28"/>
          <w:lang w:val="mk-MK"/>
        </w:rPr>
      </w:pPr>
      <w:r>
        <w:rPr>
          <w:szCs w:val="28"/>
          <w:lang w:val="en-US"/>
        </w:rPr>
        <w:t xml:space="preserve">Diltiazem 0.8 g </w:t>
      </w:r>
      <w:r>
        <w:rPr>
          <w:rFonts w:asciiTheme="minorHAnsi" w:hAnsiTheme="minorHAnsi"/>
          <w:szCs w:val="28"/>
          <w:lang w:val="mk-MK"/>
        </w:rPr>
        <w:t>помешан со (масло во водена емулзија )</w:t>
      </w:r>
      <w:r>
        <w:rPr>
          <w:szCs w:val="28"/>
          <w:lang w:val="en-US"/>
        </w:rPr>
        <w:t xml:space="preserve"> 40g</w:t>
      </w:r>
      <w:r>
        <w:rPr>
          <w:rFonts w:asciiTheme="minorHAnsi" w:hAnsiTheme="minorHAnsi"/>
          <w:szCs w:val="28"/>
          <w:lang w:val="mk-MK"/>
        </w:rPr>
        <w:t xml:space="preserve"> (ннд-С) или</w:t>
      </w:r>
      <w:r>
        <w:rPr>
          <w:szCs w:val="28"/>
          <w:lang w:val="en-US"/>
        </w:rPr>
        <w:t xml:space="preserve"> nifedipin 60 mg</w:t>
      </w:r>
      <w:r>
        <w:rPr>
          <w:rFonts w:asciiTheme="minorHAnsi" w:hAnsiTheme="minorHAnsi"/>
          <w:szCs w:val="28"/>
          <w:lang w:val="mk-MK"/>
        </w:rPr>
        <w:t xml:space="preserve">помешан со </w:t>
      </w:r>
      <w:r>
        <w:rPr>
          <w:szCs w:val="28"/>
          <w:lang w:val="en-US"/>
        </w:rPr>
        <w:t xml:space="preserve"> 30g </w:t>
      </w:r>
      <w:r>
        <w:rPr>
          <w:rFonts w:asciiTheme="minorHAnsi" w:hAnsiTheme="minorHAnsi"/>
          <w:szCs w:val="28"/>
          <w:lang w:val="mk-MK"/>
        </w:rPr>
        <w:t>не предизвикува главоболка како глицерил нитрат)</w:t>
      </w:r>
    </w:p>
    <w:p w:rsidR="00D013E3" w:rsidRDefault="00D013E3" w:rsidP="00D013E3">
      <w:pPr>
        <w:numPr>
          <w:ilvl w:val="1"/>
          <w:numId w:val="179"/>
        </w:numPr>
        <w:jc w:val="both"/>
        <w:rPr>
          <w:szCs w:val="28"/>
          <w:lang w:val="mk-MK"/>
        </w:rPr>
      </w:pPr>
      <w:r>
        <w:rPr>
          <w:rFonts w:asciiTheme="minorHAnsi" w:hAnsiTheme="minorHAnsi"/>
          <w:szCs w:val="28"/>
          <w:lang w:val="mk-MK"/>
        </w:rPr>
        <w:t>Опстипацијата се решава со волуменски лаксативи.</w:t>
      </w:r>
      <w:r>
        <w:rPr>
          <w:szCs w:val="28"/>
          <w:lang w:val="mk-MK"/>
        </w:rPr>
        <w:t>.</w:t>
      </w:r>
    </w:p>
    <w:p w:rsidR="00D013E3" w:rsidRDefault="00D013E3" w:rsidP="00D013E3">
      <w:pPr>
        <w:pStyle w:val="Heading2"/>
        <w:rPr>
          <w:lang w:val="mk-MK"/>
        </w:rPr>
      </w:pPr>
      <w:r>
        <w:rPr>
          <w:rFonts w:asciiTheme="minorHAnsi" w:hAnsiTheme="minorHAnsi"/>
          <w:lang w:val="mk-MK"/>
        </w:rPr>
        <w:t xml:space="preserve">хронична фисура </w:t>
      </w:r>
    </w:p>
    <w:p w:rsidR="00D013E3" w:rsidRDefault="00465087" w:rsidP="00D013E3">
      <w:pPr>
        <w:numPr>
          <w:ilvl w:val="0"/>
          <w:numId w:val="178"/>
        </w:numPr>
        <w:jc w:val="both"/>
        <w:rPr>
          <w:szCs w:val="28"/>
          <w:lang w:val="mk-MK"/>
        </w:rPr>
      </w:pPr>
      <w:r>
        <w:rPr>
          <w:rFonts w:asciiTheme="minorHAnsi" w:hAnsiTheme="minorHAnsi"/>
          <w:szCs w:val="28"/>
          <w:lang w:val="mk-MK"/>
        </w:rPr>
        <w:t>Хронична фисура е фисура кој</w:t>
      </w:r>
      <w:r w:rsidR="00D013E3">
        <w:rPr>
          <w:rFonts w:asciiTheme="minorHAnsi" w:hAnsiTheme="minorHAnsi"/>
          <w:szCs w:val="28"/>
          <w:lang w:val="mk-MK"/>
        </w:rPr>
        <w:t>а</w:t>
      </w:r>
      <w:r>
        <w:rPr>
          <w:rFonts w:asciiTheme="minorHAnsi" w:hAnsiTheme="minorHAnsi"/>
          <w:szCs w:val="28"/>
          <w:lang w:val="mk-MK"/>
        </w:rPr>
        <w:t xml:space="preserve"> </w:t>
      </w:r>
      <w:r w:rsidR="00D013E3">
        <w:rPr>
          <w:rFonts w:asciiTheme="minorHAnsi" w:hAnsiTheme="minorHAnsi"/>
          <w:szCs w:val="28"/>
          <w:lang w:val="mk-MK"/>
        </w:rPr>
        <w:t xml:space="preserve">перзистира подолго од 2 месеци. Мускулните влакна на внатрешниот сфинктер се гледаат на дното на фисурата. На анусот често се забележува набор стражар и постои хипертрофична анална папила на </w:t>
      </w:r>
      <w:r w:rsidR="00D013E3">
        <w:rPr>
          <w:rFonts w:asciiTheme="minorHAnsi" w:hAnsiTheme="minorHAnsi"/>
          <w:szCs w:val="28"/>
          <w:lang w:val="en-US"/>
        </w:rPr>
        <w:t>linea dentate</w:t>
      </w:r>
      <w:r w:rsidR="00D013E3">
        <w:rPr>
          <w:rFonts w:asciiTheme="minorHAnsi" w:hAnsiTheme="minorHAnsi"/>
          <w:szCs w:val="28"/>
          <w:lang w:val="mk-MK"/>
        </w:rPr>
        <w:t xml:space="preserve"> во аналниот канал. </w:t>
      </w:r>
    </w:p>
    <w:p w:rsidR="00D013E3" w:rsidRDefault="00D013E3" w:rsidP="00D013E3">
      <w:pPr>
        <w:numPr>
          <w:ilvl w:val="0"/>
          <w:numId w:val="178"/>
        </w:numPr>
        <w:jc w:val="both"/>
        <w:rPr>
          <w:szCs w:val="28"/>
          <w:lang w:val="mk-MK"/>
        </w:rPr>
      </w:pPr>
      <w:r>
        <w:rPr>
          <w:rFonts w:asciiTheme="minorHAnsi" w:hAnsiTheme="minorHAnsi"/>
          <w:szCs w:val="28"/>
          <w:lang w:val="mk-MK"/>
        </w:rPr>
        <w:t>Обид за конзервативен третман со нитрат гел треба да се направи со оглед на тоа што 50% од фисурите заздравуваат без терапија. Исто така успешни се инјекции со ботулински токсин</w:t>
      </w:r>
      <w:r w:rsidR="00465087">
        <w:rPr>
          <w:rStyle w:val="FootnoteReference"/>
          <w:rFonts w:asciiTheme="minorHAnsi" w:hAnsiTheme="minorHAnsi"/>
          <w:szCs w:val="28"/>
          <w:lang w:val="mk-MK"/>
        </w:rPr>
        <w:footnoteReference w:id="112"/>
      </w:r>
      <w:r>
        <w:rPr>
          <w:rFonts w:asciiTheme="minorHAnsi" w:hAnsiTheme="minorHAnsi"/>
          <w:szCs w:val="28"/>
          <w:lang w:val="mk-MK"/>
        </w:rPr>
        <w:t xml:space="preserve">  (ннд-С)</w:t>
      </w:r>
    </w:p>
    <w:p w:rsidR="00D013E3" w:rsidRPr="00A06DA1" w:rsidRDefault="00D013E3" w:rsidP="00D013E3">
      <w:pPr>
        <w:numPr>
          <w:ilvl w:val="0"/>
          <w:numId w:val="178"/>
        </w:numPr>
        <w:jc w:val="both"/>
        <w:rPr>
          <w:szCs w:val="28"/>
          <w:lang w:val="mk-MK"/>
        </w:rPr>
      </w:pPr>
      <w:r>
        <w:rPr>
          <w:rFonts w:asciiTheme="minorHAnsi" w:hAnsiTheme="minorHAnsi"/>
          <w:szCs w:val="28"/>
          <w:lang w:val="mk-MK"/>
        </w:rPr>
        <w:t>Во склоп на хируршкиот третман се изведува внатрешна сфинктеротомија под локална или општа анестезија</w:t>
      </w:r>
      <w:r w:rsidR="00465087">
        <w:rPr>
          <w:rStyle w:val="FootnoteReference"/>
          <w:rFonts w:asciiTheme="minorHAnsi" w:hAnsiTheme="minorHAnsi"/>
          <w:szCs w:val="28"/>
          <w:lang w:val="mk-MK"/>
        </w:rPr>
        <w:footnoteReference w:id="113"/>
      </w:r>
      <w:r>
        <w:rPr>
          <w:rFonts w:asciiTheme="minorHAnsi" w:hAnsiTheme="minorHAnsi"/>
          <w:szCs w:val="28"/>
          <w:lang w:val="mk-MK"/>
        </w:rPr>
        <w:t>. Мануелна дилатација на аналниот сфинктер повеќе не се препорачува (ннд-А). Внатрешна сфинктеротомија под локална анаестезија може да се изведува и во амбулантски услови. Самата фисура не треба да се третира.</w:t>
      </w:r>
    </w:p>
    <w:p w:rsidR="00D013E3" w:rsidRDefault="00D013E3" w:rsidP="00D013E3">
      <w:pPr>
        <w:numPr>
          <w:ilvl w:val="0"/>
          <w:numId w:val="178"/>
        </w:numPr>
        <w:jc w:val="both"/>
        <w:rPr>
          <w:szCs w:val="28"/>
          <w:lang w:val="mk-MK"/>
        </w:rPr>
      </w:pPr>
      <w:r>
        <w:rPr>
          <w:rFonts w:asciiTheme="minorHAnsi" w:hAnsiTheme="minorHAnsi"/>
          <w:szCs w:val="28"/>
          <w:lang w:val="mk-MK"/>
        </w:rPr>
        <w:t xml:space="preserve">Ако фисурата се повтори по сфинктеротомија треба да се трансплантира кожен флеп надвор од анусот на улцерацијата (анопластика). </w:t>
      </w:r>
    </w:p>
    <w:p w:rsidR="00D013E3" w:rsidRDefault="00D013E3" w:rsidP="00D013E3">
      <w:pPr>
        <w:numPr>
          <w:ilvl w:val="0"/>
          <w:numId w:val="178"/>
        </w:numPr>
        <w:jc w:val="both"/>
        <w:rPr>
          <w:szCs w:val="28"/>
          <w:lang w:val="mk-MK"/>
        </w:rPr>
      </w:pPr>
      <w:r>
        <w:rPr>
          <w:rFonts w:asciiTheme="minorHAnsi" w:hAnsiTheme="minorHAnsi"/>
          <w:szCs w:val="28"/>
          <w:lang w:val="mk-MK"/>
        </w:rPr>
        <w:t xml:space="preserve">Набор стражар и хипертрофичната папила кои што ствараат проблеми може да се ексцидираат. </w:t>
      </w:r>
    </w:p>
    <w:p w:rsidR="00D013E3" w:rsidRDefault="00D013E3" w:rsidP="00D013E3"/>
    <w:p w:rsidR="00C269FB" w:rsidRDefault="00C269FB" w:rsidP="00C269FB">
      <w:pPr>
        <w:jc w:val="both"/>
        <w:rPr>
          <w:rFonts w:ascii="Times New Roman" w:hAnsi="Times New Roman"/>
          <w:szCs w:val="20"/>
          <w:lang w:val="mk-MK"/>
        </w:rPr>
      </w:pPr>
      <w:r w:rsidRPr="00EB3E1F">
        <w:rPr>
          <w:rFonts w:ascii="Times New Roman" w:hAnsi="Times New Roman"/>
          <w:szCs w:val="20"/>
          <w:lang w:val="mk-MK"/>
        </w:rPr>
        <w:t>Автор:</w:t>
      </w:r>
      <w:r w:rsidRPr="00BA6086">
        <w:rPr>
          <w:rFonts w:ascii="Times New Roman" w:hAnsi="Times New Roman"/>
          <w:szCs w:val="20"/>
          <w:lang w:val="en-US"/>
        </w:rPr>
        <w:t>Matti V. Kairaluoma</w:t>
      </w:r>
      <w:r w:rsidRPr="00EB3E1F">
        <w:rPr>
          <w:rFonts w:ascii="Times New Roman" w:hAnsi="Times New Roman"/>
          <w:szCs w:val="20"/>
          <w:lang w:val="mk-MK"/>
        </w:rPr>
        <w:t xml:space="preserve"> Претходен автор:</w:t>
      </w:r>
      <w:r w:rsidRPr="00BA6086">
        <w:rPr>
          <w:rFonts w:ascii="Times New Roman" w:hAnsi="Times New Roman"/>
          <w:szCs w:val="20"/>
          <w:lang w:val="en-US"/>
        </w:rPr>
        <w:t>Kari-Matti Hiltunen</w:t>
      </w:r>
      <w:r w:rsidRPr="00EB3E1F">
        <w:rPr>
          <w:rFonts w:ascii="Times New Roman" w:hAnsi="Times New Roman"/>
          <w:szCs w:val="20"/>
          <w:lang w:val="mk-MK"/>
        </w:rPr>
        <w:t xml:space="preserve"> </w:t>
      </w:r>
      <w:r w:rsidRPr="00BA6086">
        <w:rPr>
          <w:rFonts w:ascii="Times New Roman" w:hAnsi="Times New Roman"/>
          <w:szCs w:val="20"/>
          <w:lang w:val="en-US"/>
        </w:rPr>
        <w:t xml:space="preserve">Article ID: </w:t>
      </w:r>
      <w:r w:rsidRPr="00EB3E1F">
        <w:rPr>
          <w:rFonts w:ascii="Times New Roman" w:hAnsi="Times New Roman"/>
          <w:szCs w:val="20"/>
          <w:lang w:val="en-US"/>
        </w:rPr>
        <w:t>ebm00203</w:t>
      </w:r>
      <w:r w:rsidRPr="00BA6086">
        <w:rPr>
          <w:rFonts w:ascii="Times New Roman" w:hAnsi="Times New Roman"/>
          <w:szCs w:val="20"/>
          <w:lang w:val="en-US"/>
        </w:rPr>
        <w:t xml:space="preserve"> (</w:t>
      </w:r>
      <w:r w:rsidRPr="00EB3E1F">
        <w:rPr>
          <w:rFonts w:ascii="Times New Roman" w:hAnsi="Times New Roman"/>
          <w:szCs w:val="20"/>
          <w:lang w:val="en-US"/>
        </w:rPr>
        <w:t>008.063</w:t>
      </w:r>
      <w:r w:rsidRPr="00BA6086">
        <w:rPr>
          <w:rFonts w:ascii="Times New Roman" w:hAnsi="Times New Roman"/>
          <w:szCs w:val="20"/>
          <w:lang w:val="en-US"/>
        </w:rPr>
        <w:t>)</w:t>
      </w:r>
      <w:r w:rsidRPr="00EB3E1F">
        <w:rPr>
          <w:rFonts w:ascii="Times New Roman" w:hAnsi="Times New Roman"/>
          <w:szCs w:val="20"/>
          <w:lang w:val="mk-MK"/>
        </w:rPr>
        <w:t xml:space="preserve"> </w:t>
      </w:r>
      <w:r w:rsidRPr="00BA6086">
        <w:rPr>
          <w:rFonts w:ascii="Times New Roman" w:hAnsi="Times New Roman"/>
          <w:szCs w:val="20"/>
          <w:lang w:val="en-US"/>
        </w:rPr>
        <w:t>© 2012 Duodecim Medical Publications Ltd</w:t>
      </w:r>
    </w:p>
    <w:p w:rsidR="00C269FB" w:rsidRDefault="00C269FB" w:rsidP="00C269FB">
      <w:pPr>
        <w:jc w:val="both"/>
        <w:rPr>
          <w:rFonts w:ascii="Times New Roman" w:hAnsi="Times New Roman"/>
          <w:szCs w:val="20"/>
          <w:lang w:val="mk-MK"/>
        </w:rPr>
      </w:pPr>
    </w:p>
    <w:p w:rsidR="00C269FB" w:rsidRPr="00F61605" w:rsidRDefault="00C269FB" w:rsidP="00C269FB">
      <w:pPr>
        <w:jc w:val="both"/>
        <w:rPr>
          <w:rFonts w:ascii="Times New Roman" w:hAnsi="Times New Roman"/>
          <w:lang w:val="mk-MK"/>
        </w:rPr>
      </w:pPr>
      <w:r w:rsidRPr="00F61605">
        <w:rPr>
          <w:rFonts w:ascii="Times New Roman" w:hAnsi="Times New Roman"/>
          <w:lang w:val="ru-RU"/>
        </w:rPr>
        <w:t>1.</w:t>
      </w:r>
      <w:r w:rsidRPr="00F61605">
        <w:rPr>
          <w:rFonts w:ascii="Times New Roman" w:hAnsi="Times New Roman"/>
          <w:lang w:val="en-US"/>
        </w:rPr>
        <w:t xml:space="preserve">EBM Guidelines </w:t>
      </w:r>
      <w:r w:rsidRPr="00F61605">
        <w:rPr>
          <w:rFonts w:ascii="Times New Roman" w:hAnsi="Times New Roman"/>
          <w:lang w:val="mk-MK"/>
        </w:rPr>
        <w:t xml:space="preserve">16.11.2009 </w:t>
      </w:r>
      <w:r w:rsidRPr="00F61605">
        <w:rPr>
          <w:rFonts w:ascii="Times New Roman" w:hAnsi="Times New Roman"/>
          <w:lang w:val="en-US"/>
        </w:rPr>
        <w:t xml:space="preserve"> </w:t>
      </w:r>
      <w:hyperlink r:id="rId38" w:history="1">
        <w:r w:rsidRPr="00F61605">
          <w:rPr>
            <w:rStyle w:val="Hyperlink"/>
            <w:rFonts w:ascii="Times New Roman" w:hAnsi="Times New Roman"/>
            <w:szCs w:val="28"/>
            <w:lang w:val="en-US"/>
          </w:rPr>
          <w:t>www.ebm-guidelines.com</w:t>
        </w:r>
      </w:hyperlink>
    </w:p>
    <w:p w:rsidR="00C269FB" w:rsidRPr="00F61605" w:rsidRDefault="00C269FB" w:rsidP="00C269FB">
      <w:pPr>
        <w:pStyle w:val="NoSpacing"/>
        <w:rPr>
          <w:rFonts w:ascii="Times New Roman" w:hAnsi="Times New Roman"/>
          <w:lang w:val="mk-MK"/>
        </w:rPr>
      </w:pPr>
      <w:r w:rsidRPr="00F61605">
        <w:rPr>
          <w:rFonts w:ascii="Times New Roman" w:hAnsi="Times New Roman"/>
          <w:lang w:val="en-US"/>
        </w:rPr>
        <w:t>2.</w:t>
      </w:r>
      <w:r w:rsidRPr="00F61605">
        <w:rPr>
          <w:rFonts w:ascii="Times New Roman" w:hAnsi="Times New Roman"/>
          <w:lang w:val="mk-MK"/>
        </w:rPr>
        <w:t>Упатството треба да се ажурира еднаш на 4 години</w:t>
      </w:r>
    </w:p>
    <w:p w:rsidR="00C269FB" w:rsidRPr="00F61605" w:rsidRDefault="00C269FB" w:rsidP="00C269FB">
      <w:pPr>
        <w:pStyle w:val="NoSpacing"/>
        <w:rPr>
          <w:rFonts w:ascii="Times New Roman" w:hAnsi="Times New Roman"/>
          <w:lang w:val="mk-MK"/>
        </w:rPr>
      </w:pPr>
      <w:r w:rsidRPr="00F61605">
        <w:rPr>
          <w:rFonts w:ascii="Times New Roman" w:hAnsi="Times New Roman"/>
          <w:lang w:val="mk-MK"/>
        </w:rPr>
        <w:t>3.Предвидено е следно ажурирање до ноември 2013  година</w:t>
      </w:r>
    </w:p>
    <w:p w:rsidR="00D013E3" w:rsidRDefault="00D013E3"/>
    <w:sectPr w:rsidR="00D013E3" w:rsidSect="0003680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E1F" w:rsidRDefault="00D34E1F" w:rsidP="005E0453">
      <w:r>
        <w:separator/>
      </w:r>
    </w:p>
  </w:endnote>
  <w:endnote w:type="continuationSeparator" w:id="1">
    <w:p w:rsidR="00D34E1F" w:rsidRDefault="00D34E1F" w:rsidP="005E04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acedonian Tms">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E1F" w:rsidRDefault="00D34E1F" w:rsidP="005E0453">
      <w:r>
        <w:separator/>
      </w:r>
    </w:p>
  </w:footnote>
  <w:footnote w:type="continuationSeparator" w:id="1">
    <w:p w:rsidR="00D34E1F" w:rsidRDefault="00D34E1F" w:rsidP="005E0453">
      <w:r>
        <w:continuationSeparator/>
      </w:r>
    </w:p>
  </w:footnote>
  <w:footnote w:id="2">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3">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4">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5">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6">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7">
    <w:p w:rsidR="00B94175" w:rsidRPr="005E045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 не е достапна во сите центри од  СЗЗ</w:t>
      </w:r>
    </w:p>
  </w:footnote>
  <w:footnote w:id="8">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9">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10">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РЗЗЗ</w:t>
      </w:r>
    </w:p>
  </w:footnote>
  <w:footnote w:id="11">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12">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на ниво на секундарна и терциерна ЗЗ</w:t>
      </w:r>
    </w:p>
  </w:footnote>
  <w:footnote w:id="13">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14">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15">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16">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17">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18">
    <w:p w:rsidR="00B94175" w:rsidRPr="0053563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19">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20">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21">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22">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23">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два центри во РМ</w:t>
      </w:r>
    </w:p>
  </w:footnote>
  <w:footnote w:id="24">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25">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е достапен во РМ </w:t>
      </w:r>
    </w:p>
  </w:footnote>
  <w:footnote w:id="26">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27">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28">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29">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30">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31">
    <w:p w:rsidR="00B94175" w:rsidRPr="008A5E7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е достапен во РМ </w:t>
      </w:r>
    </w:p>
  </w:footnote>
  <w:footnote w:id="32">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33">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34">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35">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36">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37">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38">
    <w:p w:rsidR="00B94175" w:rsidRPr="006040D3"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еден центар во РМ</w:t>
      </w:r>
    </w:p>
  </w:footnote>
  <w:footnote w:id="39">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еден центар во РМ</w:t>
      </w:r>
    </w:p>
  </w:footnote>
  <w:footnote w:id="40">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41">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42">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43">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44">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во ПЗЗ</w:t>
      </w:r>
    </w:p>
  </w:footnote>
  <w:footnote w:id="45">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46">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47">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се изведува во РМ </w:t>
      </w:r>
    </w:p>
  </w:footnote>
  <w:footnote w:id="48">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еден центар, но организационата поставеност овозможува брз пристап до специјализираната за ова техника установа</w:t>
      </w:r>
    </w:p>
  </w:footnote>
  <w:footnote w:id="49">
    <w:p w:rsidR="00B94175" w:rsidRPr="00735E46"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еден центар, но организационата поставеност овозможува брз пристап до специјализиранита за ова техника установа</w:t>
      </w:r>
    </w:p>
  </w:footnote>
  <w:footnote w:id="50">
    <w:p w:rsidR="00B94175" w:rsidRPr="00712528"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Само во ТЗЗ</w:t>
      </w:r>
    </w:p>
  </w:footnote>
  <w:footnote w:id="51">
    <w:p w:rsidR="00B94175" w:rsidRPr="00712528"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СЗЗ и ТЗЗ</w:t>
      </w:r>
    </w:p>
  </w:footnote>
  <w:footnote w:id="52">
    <w:p w:rsidR="00B94175" w:rsidRPr="00712528"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ПЗЗ</w:t>
      </w:r>
    </w:p>
  </w:footnote>
  <w:footnote w:id="53">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еден центар</w:t>
      </w:r>
    </w:p>
  </w:footnote>
  <w:footnote w:id="54">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55">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56">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57">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58">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59">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60">
    <w:p w:rsidR="00B94175" w:rsidRPr="007677D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се изведува во сите ургентни центри во РМ </w:t>
      </w:r>
    </w:p>
  </w:footnote>
  <w:footnote w:id="61">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62">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специјализирани установи</w:t>
      </w:r>
    </w:p>
  </w:footnote>
  <w:footnote w:id="63">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на терциерно ниво</w:t>
      </w:r>
    </w:p>
  </w:footnote>
  <w:footnote w:id="64">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мал број на установи, но организационата поставеност овозможува брз пристап до специјализираните за ова техника установи</w:t>
      </w:r>
    </w:p>
  </w:footnote>
  <w:footnote w:id="65">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е достапно во РМ </w:t>
      </w:r>
    </w:p>
  </w:footnote>
  <w:footnote w:id="66">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 xml:space="preserve">Не е достапно во РМ </w:t>
      </w:r>
    </w:p>
  </w:footnote>
  <w:footnote w:id="67">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68">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Ограничено достапно</w:t>
      </w:r>
    </w:p>
  </w:footnote>
  <w:footnote w:id="69">
    <w:p w:rsidR="00B94175" w:rsidRPr="008F4431"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70">
    <w:p w:rsidR="00B94175" w:rsidRPr="00EB211F"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1">
    <w:p w:rsidR="00B94175" w:rsidRPr="009C1A1D"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2">
    <w:p w:rsidR="00B94175" w:rsidRPr="009C1A1D"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3">
    <w:p w:rsidR="00B94175" w:rsidRPr="009C1A1D"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4">
    <w:p w:rsidR="00B94175" w:rsidRPr="009C1A1D"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5">
    <w:p w:rsidR="00B94175" w:rsidRPr="009C1A1D"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6">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7">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8">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79">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80">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81">
    <w:p w:rsidR="00B94175" w:rsidRPr="0052533C"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специјализирани установи</w:t>
      </w:r>
    </w:p>
  </w:footnote>
  <w:footnote w:id="82">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еден центар</w:t>
      </w:r>
    </w:p>
  </w:footnote>
  <w:footnote w:id="83">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еден центар</w:t>
      </w:r>
    </w:p>
  </w:footnote>
  <w:footnote w:id="84">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еден центар</w:t>
      </w:r>
    </w:p>
  </w:footnote>
  <w:footnote w:id="85">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86">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еден центар во РМ</w:t>
      </w:r>
    </w:p>
  </w:footnote>
  <w:footnote w:id="87">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88">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89">
    <w:p w:rsidR="00B94175" w:rsidRPr="00755DFE"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0">
    <w:p w:rsidR="00B94175" w:rsidRPr="00E01DB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1">
    <w:p w:rsidR="00B94175" w:rsidRPr="00E01DB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2">
    <w:p w:rsidR="00B94175" w:rsidRPr="00E01DB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3">
    <w:p w:rsidR="00B94175" w:rsidRPr="00E01DB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високоспецијализирани установи</w:t>
      </w:r>
    </w:p>
  </w:footnote>
  <w:footnote w:id="94">
    <w:p w:rsidR="00B94175" w:rsidRPr="00E01DB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високоспецијализирани установи</w:t>
      </w:r>
    </w:p>
  </w:footnote>
  <w:footnote w:id="95">
    <w:p w:rsidR="00B94175" w:rsidRPr="00035C8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6">
    <w:p w:rsidR="00B94175" w:rsidRPr="00035C87"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7">
    <w:p w:rsidR="00B94175" w:rsidRPr="0095027F"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98">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99">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100">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101">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во  високоспецијализирана установа</w:t>
      </w:r>
    </w:p>
  </w:footnote>
  <w:footnote w:id="102">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3">
    <w:p w:rsidR="00B94175" w:rsidRPr="00B94175" w:rsidRDefault="00B94175">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4">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5">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6">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Се изведува само во една високоспецијализирана установа</w:t>
      </w:r>
    </w:p>
  </w:footnote>
  <w:footnote w:id="107">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8">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09">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10">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 w:id="111">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112">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е достапно во РМ</w:t>
      </w:r>
    </w:p>
  </w:footnote>
  <w:footnote w:id="113">
    <w:p w:rsidR="00465087" w:rsidRPr="00465087" w:rsidRDefault="00465087">
      <w:pPr>
        <w:pStyle w:val="FootnoteText"/>
        <w:rPr>
          <w:rFonts w:asciiTheme="minorHAnsi" w:hAnsiTheme="minorHAnsi"/>
          <w:lang w:val="mk-MK"/>
        </w:rPr>
      </w:pPr>
      <w:r>
        <w:rPr>
          <w:rStyle w:val="FootnoteReference"/>
        </w:rPr>
        <w:footnoteRef/>
      </w:r>
      <w:r>
        <w:t xml:space="preserve"> </w:t>
      </w:r>
      <w:r>
        <w:rPr>
          <w:rFonts w:asciiTheme="minorHAnsi" w:hAnsiTheme="minorHAnsi"/>
          <w:lang w:val="mk-MK"/>
        </w:rPr>
        <w:t>Не се изведува на ниво на ПЗЗ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426"/>
    <w:multiLevelType w:val="hybridMultilevel"/>
    <w:tmpl w:val="C952C7B6"/>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0C11F6B"/>
    <w:multiLevelType w:val="multilevel"/>
    <w:tmpl w:val="7F4AC2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nsid w:val="01EB3805"/>
    <w:multiLevelType w:val="hybridMultilevel"/>
    <w:tmpl w:val="CBF88FDA"/>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3">
      <w:start w:val="1"/>
      <w:numFmt w:val="bullet"/>
      <w:lvlText w:val="o"/>
      <w:lvlJc w:val="left"/>
      <w:pPr>
        <w:tabs>
          <w:tab w:val="num" w:pos="2100"/>
        </w:tabs>
        <w:ind w:left="2100" w:hanging="360"/>
      </w:pPr>
      <w:rPr>
        <w:rFonts w:ascii="Courier New" w:hAnsi="Courier New" w:cs="Courier New" w:hint="default"/>
        <w:color w:val="auto"/>
      </w:rPr>
    </w:lvl>
    <w:lvl w:ilvl="4" w:tplc="5BD0D19C">
      <w:numFmt w:val="bullet"/>
      <w:lvlText w:val=""/>
      <w:lvlJc w:val="left"/>
      <w:pPr>
        <w:tabs>
          <w:tab w:val="num" w:pos="2820"/>
        </w:tabs>
        <w:ind w:left="2820" w:hanging="360"/>
      </w:pPr>
      <w:rPr>
        <w:rFonts w:ascii="Symbol" w:hAnsi="Symbol" w:hint="default"/>
        <w:color w:val="auto"/>
      </w:rPr>
    </w:lvl>
    <w:lvl w:ilvl="5" w:tplc="04090003">
      <w:start w:val="1"/>
      <w:numFmt w:val="bullet"/>
      <w:lvlText w:val="o"/>
      <w:lvlJc w:val="left"/>
      <w:pPr>
        <w:tabs>
          <w:tab w:val="num" w:pos="3540"/>
        </w:tabs>
        <w:ind w:left="3540" w:hanging="360"/>
      </w:pPr>
      <w:rPr>
        <w:rFonts w:ascii="Courier New" w:hAnsi="Courier New" w:cs="Courier New" w:hint="default"/>
        <w:color w:val="auto"/>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28313FD"/>
    <w:multiLevelType w:val="hybridMultilevel"/>
    <w:tmpl w:val="93BAB4A6"/>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4">
    <w:nsid w:val="03DC35D3"/>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nsid w:val="03FB681A"/>
    <w:multiLevelType w:val="hybridMultilevel"/>
    <w:tmpl w:val="077EB6E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6">
    <w:nsid w:val="048467A8"/>
    <w:multiLevelType w:val="hybridMultilevel"/>
    <w:tmpl w:val="A7ACF21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
    <w:nsid w:val="04945D81"/>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nsid w:val="053874D1"/>
    <w:multiLevelType w:val="hybridMultilevel"/>
    <w:tmpl w:val="75327366"/>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6F107D8"/>
    <w:multiLevelType w:val="multilevel"/>
    <w:tmpl w:val="44281D6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nsid w:val="06F51D00"/>
    <w:multiLevelType w:val="hybridMultilevel"/>
    <w:tmpl w:val="7F12586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1">
    <w:nsid w:val="07377F06"/>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nsid w:val="086D6C38"/>
    <w:multiLevelType w:val="hybridMultilevel"/>
    <w:tmpl w:val="D92E78F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3">
    <w:nsid w:val="091A5E3C"/>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nsid w:val="0979243B"/>
    <w:multiLevelType w:val="hybridMultilevel"/>
    <w:tmpl w:val="258E1DD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
    <w:nsid w:val="09843FD3"/>
    <w:multiLevelType w:val="multilevel"/>
    <w:tmpl w:val="38407B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nsid w:val="0B74109C"/>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nsid w:val="0DA360E7"/>
    <w:multiLevelType w:val="multilevel"/>
    <w:tmpl w:val="44281D6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nsid w:val="0EA7519C"/>
    <w:multiLevelType w:val="multilevel"/>
    <w:tmpl w:val="AE6C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F44510E"/>
    <w:multiLevelType w:val="hybridMultilevel"/>
    <w:tmpl w:val="BC1E542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20">
    <w:nsid w:val="0FDA568D"/>
    <w:multiLevelType w:val="hybridMultilevel"/>
    <w:tmpl w:val="45E60116"/>
    <w:lvl w:ilvl="0" w:tplc="E5EC2D56">
      <w:start w:val="1"/>
      <w:numFmt w:val="bullet"/>
      <w:lvlText w:val=""/>
      <w:lvlJc w:val="left"/>
      <w:pPr>
        <w:tabs>
          <w:tab w:val="num" w:pos="360"/>
        </w:tabs>
        <w:ind w:left="357" w:hanging="35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0FF54DB2"/>
    <w:multiLevelType w:val="hybridMultilevel"/>
    <w:tmpl w:val="BFB626F4"/>
    <w:lvl w:ilvl="0" w:tplc="EA3C80BE">
      <w:start w:val="1"/>
      <w:numFmt w:val="bullet"/>
      <w:lvlText w:val=""/>
      <w:lvlJc w:val="left"/>
      <w:pPr>
        <w:tabs>
          <w:tab w:val="num" w:pos="360"/>
        </w:tabs>
        <w:ind w:left="360" w:hanging="360"/>
      </w:pPr>
      <w:rPr>
        <w:rFonts w:ascii="Symbol" w:hAnsi="Symbol" w:hint="default"/>
        <w:sz w:val="20"/>
      </w:rPr>
    </w:lvl>
    <w:lvl w:ilvl="1" w:tplc="71486A78" w:tentative="1">
      <w:start w:val="1"/>
      <w:numFmt w:val="bullet"/>
      <w:lvlText w:val="o"/>
      <w:lvlJc w:val="left"/>
      <w:pPr>
        <w:tabs>
          <w:tab w:val="num" w:pos="1080"/>
        </w:tabs>
        <w:ind w:left="1080" w:hanging="360"/>
      </w:pPr>
      <w:rPr>
        <w:rFonts w:ascii="Courier New" w:hAnsi="Courier New" w:hint="default"/>
        <w:sz w:val="20"/>
      </w:rPr>
    </w:lvl>
    <w:lvl w:ilvl="2" w:tplc="F01E33E6" w:tentative="1">
      <w:start w:val="1"/>
      <w:numFmt w:val="bullet"/>
      <w:lvlText w:val=""/>
      <w:lvlJc w:val="left"/>
      <w:pPr>
        <w:tabs>
          <w:tab w:val="num" w:pos="1800"/>
        </w:tabs>
        <w:ind w:left="1800" w:hanging="360"/>
      </w:pPr>
      <w:rPr>
        <w:rFonts w:ascii="Wingdings" w:hAnsi="Wingdings" w:hint="default"/>
        <w:sz w:val="20"/>
      </w:rPr>
    </w:lvl>
    <w:lvl w:ilvl="3" w:tplc="6D70DB96" w:tentative="1">
      <w:start w:val="1"/>
      <w:numFmt w:val="bullet"/>
      <w:lvlText w:val=""/>
      <w:lvlJc w:val="left"/>
      <w:pPr>
        <w:tabs>
          <w:tab w:val="num" w:pos="2520"/>
        </w:tabs>
        <w:ind w:left="2520" w:hanging="360"/>
      </w:pPr>
      <w:rPr>
        <w:rFonts w:ascii="Wingdings" w:hAnsi="Wingdings" w:hint="default"/>
        <w:sz w:val="20"/>
      </w:rPr>
    </w:lvl>
    <w:lvl w:ilvl="4" w:tplc="906E3A38" w:tentative="1">
      <w:start w:val="1"/>
      <w:numFmt w:val="bullet"/>
      <w:lvlText w:val=""/>
      <w:lvlJc w:val="left"/>
      <w:pPr>
        <w:tabs>
          <w:tab w:val="num" w:pos="3240"/>
        </w:tabs>
        <w:ind w:left="3240" w:hanging="360"/>
      </w:pPr>
      <w:rPr>
        <w:rFonts w:ascii="Wingdings" w:hAnsi="Wingdings" w:hint="default"/>
        <w:sz w:val="20"/>
      </w:rPr>
    </w:lvl>
    <w:lvl w:ilvl="5" w:tplc="E428879C" w:tentative="1">
      <w:start w:val="1"/>
      <w:numFmt w:val="bullet"/>
      <w:lvlText w:val=""/>
      <w:lvlJc w:val="left"/>
      <w:pPr>
        <w:tabs>
          <w:tab w:val="num" w:pos="3960"/>
        </w:tabs>
        <w:ind w:left="3960" w:hanging="360"/>
      </w:pPr>
      <w:rPr>
        <w:rFonts w:ascii="Wingdings" w:hAnsi="Wingdings" w:hint="default"/>
        <w:sz w:val="20"/>
      </w:rPr>
    </w:lvl>
    <w:lvl w:ilvl="6" w:tplc="F2FEB192" w:tentative="1">
      <w:start w:val="1"/>
      <w:numFmt w:val="bullet"/>
      <w:lvlText w:val=""/>
      <w:lvlJc w:val="left"/>
      <w:pPr>
        <w:tabs>
          <w:tab w:val="num" w:pos="4680"/>
        </w:tabs>
        <w:ind w:left="4680" w:hanging="360"/>
      </w:pPr>
      <w:rPr>
        <w:rFonts w:ascii="Wingdings" w:hAnsi="Wingdings" w:hint="default"/>
        <w:sz w:val="20"/>
      </w:rPr>
    </w:lvl>
    <w:lvl w:ilvl="7" w:tplc="C4BCF8A8" w:tentative="1">
      <w:start w:val="1"/>
      <w:numFmt w:val="bullet"/>
      <w:lvlText w:val=""/>
      <w:lvlJc w:val="left"/>
      <w:pPr>
        <w:tabs>
          <w:tab w:val="num" w:pos="5400"/>
        </w:tabs>
        <w:ind w:left="5400" w:hanging="360"/>
      </w:pPr>
      <w:rPr>
        <w:rFonts w:ascii="Wingdings" w:hAnsi="Wingdings" w:hint="default"/>
        <w:sz w:val="20"/>
      </w:rPr>
    </w:lvl>
    <w:lvl w:ilvl="8" w:tplc="FD429A02" w:tentative="1">
      <w:start w:val="1"/>
      <w:numFmt w:val="bullet"/>
      <w:lvlText w:val=""/>
      <w:lvlJc w:val="left"/>
      <w:pPr>
        <w:tabs>
          <w:tab w:val="num" w:pos="6120"/>
        </w:tabs>
        <w:ind w:left="6120" w:hanging="360"/>
      </w:pPr>
      <w:rPr>
        <w:rFonts w:ascii="Wingdings" w:hAnsi="Wingdings" w:hint="default"/>
        <w:sz w:val="20"/>
      </w:rPr>
    </w:lvl>
  </w:abstractNum>
  <w:abstractNum w:abstractNumId="22">
    <w:nsid w:val="10D03A07"/>
    <w:multiLevelType w:val="hybridMultilevel"/>
    <w:tmpl w:val="E02817A8"/>
    <w:lvl w:ilvl="0" w:tplc="D4CAD0E6">
      <w:start w:val="1"/>
      <w:numFmt w:val="bullet"/>
      <w:lvlText w:val=""/>
      <w:lvlJc w:val="left"/>
      <w:pPr>
        <w:tabs>
          <w:tab w:val="num" w:pos="360"/>
        </w:tabs>
        <w:ind w:left="360" w:hanging="360"/>
      </w:pPr>
      <w:rPr>
        <w:rFonts w:ascii="Symbol" w:hAnsi="Symbol" w:hint="default"/>
        <w:sz w:val="20"/>
      </w:rPr>
    </w:lvl>
    <w:lvl w:ilvl="1" w:tplc="82509AE6" w:tentative="1">
      <w:start w:val="1"/>
      <w:numFmt w:val="bullet"/>
      <w:lvlText w:val="o"/>
      <w:lvlJc w:val="left"/>
      <w:pPr>
        <w:tabs>
          <w:tab w:val="num" w:pos="1080"/>
        </w:tabs>
        <w:ind w:left="1080" w:hanging="360"/>
      </w:pPr>
      <w:rPr>
        <w:rFonts w:ascii="Courier New" w:hAnsi="Courier New" w:hint="default"/>
        <w:sz w:val="20"/>
      </w:rPr>
    </w:lvl>
    <w:lvl w:ilvl="2" w:tplc="DC0AFA2C" w:tentative="1">
      <w:start w:val="1"/>
      <w:numFmt w:val="bullet"/>
      <w:lvlText w:val=""/>
      <w:lvlJc w:val="left"/>
      <w:pPr>
        <w:tabs>
          <w:tab w:val="num" w:pos="1800"/>
        </w:tabs>
        <w:ind w:left="1800" w:hanging="360"/>
      </w:pPr>
      <w:rPr>
        <w:rFonts w:ascii="Wingdings" w:hAnsi="Wingdings" w:hint="default"/>
        <w:sz w:val="20"/>
      </w:rPr>
    </w:lvl>
    <w:lvl w:ilvl="3" w:tplc="0BEA6FFA" w:tentative="1">
      <w:start w:val="1"/>
      <w:numFmt w:val="bullet"/>
      <w:lvlText w:val=""/>
      <w:lvlJc w:val="left"/>
      <w:pPr>
        <w:tabs>
          <w:tab w:val="num" w:pos="2520"/>
        </w:tabs>
        <w:ind w:left="2520" w:hanging="360"/>
      </w:pPr>
      <w:rPr>
        <w:rFonts w:ascii="Wingdings" w:hAnsi="Wingdings" w:hint="default"/>
        <w:sz w:val="20"/>
      </w:rPr>
    </w:lvl>
    <w:lvl w:ilvl="4" w:tplc="4B68225A" w:tentative="1">
      <w:start w:val="1"/>
      <w:numFmt w:val="bullet"/>
      <w:lvlText w:val=""/>
      <w:lvlJc w:val="left"/>
      <w:pPr>
        <w:tabs>
          <w:tab w:val="num" w:pos="3240"/>
        </w:tabs>
        <w:ind w:left="3240" w:hanging="360"/>
      </w:pPr>
      <w:rPr>
        <w:rFonts w:ascii="Wingdings" w:hAnsi="Wingdings" w:hint="default"/>
        <w:sz w:val="20"/>
      </w:rPr>
    </w:lvl>
    <w:lvl w:ilvl="5" w:tplc="17C89B14" w:tentative="1">
      <w:start w:val="1"/>
      <w:numFmt w:val="bullet"/>
      <w:lvlText w:val=""/>
      <w:lvlJc w:val="left"/>
      <w:pPr>
        <w:tabs>
          <w:tab w:val="num" w:pos="3960"/>
        </w:tabs>
        <w:ind w:left="3960" w:hanging="360"/>
      </w:pPr>
      <w:rPr>
        <w:rFonts w:ascii="Wingdings" w:hAnsi="Wingdings" w:hint="default"/>
        <w:sz w:val="20"/>
      </w:rPr>
    </w:lvl>
    <w:lvl w:ilvl="6" w:tplc="C57A6512" w:tentative="1">
      <w:start w:val="1"/>
      <w:numFmt w:val="bullet"/>
      <w:lvlText w:val=""/>
      <w:lvlJc w:val="left"/>
      <w:pPr>
        <w:tabs>
          <w:tab w:val="num" w:pos="4680"/>
        </w:tabs>
        <w:ind w:left="4680" w:hanging="360"/>
      </w:pPr>
      <w:rPr>
        <w:rFonts w:ascii="Wingdings" w:hAnsi="Wingdings" w:hint="default"/>
        <w:sz w:val="20"/>
      </w:rPr>
    </w:lvl>
    <w:lvl w:ilvl="7" w:tplc="027225A0" w:tentative="1">
      <w:start w:val="1"/>
      <w:numFmt w:val="bullet"/>
      <w:lvlText w:val=""/>
      <w:lvlJc w:val="left"/>
      <w:pPr>
        <w:tabs>
          <w:tab w:val="num" w:pos="5400"/>
        </w:tabs>
        <w:ind w:left="5400" w:hanging="360"/>
      </w:pPr>
      <w:rPr>
        <w:rFonts w:ascii="Wingdings" w:hAnsi="Wingdings" w:hint="default"/>
        <w:sz w:val="20"/>
      </w:rPr>
    </w:lvl>
    <w:lvl w:ilvl="8" w:tplc="CA86ED74" w:tentative="1">
      <w:start w:val="1"/>
      <w:numFmt w:val="bullet"/>
      <w:lvlText w:val=""/>
      <w:lvlJc w:val="left"/>
      <w:pPr>
        <w:tabs>
          <w:tab w:val="num" w:pos="6120"/>
        </w:tabs>
        <w:ind w:left="6120" w:hanging="360"/>
      </w:pPr>
      <w:rPr>
        <w:rFonts w:ascii="Wingdings" w:hAnsi="Wingdings" w:hint="default"/>
        <w:sz w:val="20"/>
      </w:rPr>
    </w:lvl>
  </w:abstractNum>
  <w:abstractNum w:abstractNumId="23">
    <w:nsid w:val="10D56A7F"/>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nsid w:val="111575C8"/>
    <w:multiLevelType w:val="hybridMultilevel"/>
    <w:tmpl w:val="93C0C33C"/>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12726223"/>
    <w:multiLevelType w:val="hybridMultilevel"/>
    <w:tmpl w:val="28EADD3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26">
    <w:nsid w:val="13597648"/>
    <w:multiLevelType w:val="hybridMultilevel"/>
    <w:tmpl w:val="DA405C14"/>
    <w:lvl w:ilvl="0" w:tplc="E5EC2D56">
      <w:start w:val="1"/>
      <w:numFmt w:val="bullet"/>
      <w:lvlText w:val=""/>
      <w:lvlJc w:val="left"/>
      <w:pPr>
        <w:tabs>
          <w:tab w:val="num" w:pos="360"/>
        </w:tabs>
        <w:ind w:left="357" w:hanging="35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1391447F"/>
    <w:multiLevelType w:val="multilevel"/>
    <w:tmpl w:val="38407B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8">
    <w:nsid w:val="15BE5C64"/>
    <w:multiLevelType w:val="hybridMultilevel"/>
    <w:tmpl w:val="BE487048"/>
    <w:lvl w:ilvl="0" w:tplc="287EC4FE">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15C26A8A"/>
    <w:multiLevelType w:val="hybridMultilevel"/>
    <w:tmpl w:val="F8BAC06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30">
    <w:nsid w:val="1601501D"/>
    <w:multiLevelType w:val="multilevel"/>
    <w:tmpl w:val="61EA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66A1153"/>
    <w:multiLevelType w:val="hybridMultilevel"/>
    <w:tmpl w:val="8A76352C"/>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16A62038"/>
    <w:multiLevelType w:val="hybridMultilevel"/>
    <w:tmpl w:val="926826C6"/>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nsid w:val="16FB42E9"/>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4">
    <w:nsid w:val="170D07BD"/>
    <w:multiLevelType w:val="hybridMultilevel"/>
    <w:tmpl w:val="FA960DF8"/>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17EE4231"/>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6">
    <w:nsid w:val="17FA0C92"/>
    <w:multiLevelType w:val="hybridMultilevel"/>
    <w:tmpl w:val="1F126B66"/>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37">
    <w:nsid w:val="19684FF4"/>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8">
    <w:nsid w:val="19952D6A"/>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nsid w:val="1D016E72"/>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0">
    <w:nsid w:val="1DF90D18"/>
    <w:multiLevelType w:val="multilevel"/>
    <w:tmpl w:val="354C2D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nsid w:val="1E8D433F"/>
    <w:multiLevelType w:val="multilevel"/>
    <w:tmpl w:val="2C0E6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1EAC6DA5"/>
    <w:multiLevelType w:val="hybridMultilevel"/>
    <w:tmpl w:val="5F46947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43">
    <w:nsid w:val="20DB1C0D"/>
    <w:multiLevelType w:val="hybridMultilevel"/>
    <w:tmpl w:val="8F485D14"/>
    <w:lvl w:ilvl="0" w:tplc="3D94B9B0">
      <w:start w:val="1"/>
      <w:numFmt w:val="bullet"/>
      <w:lvlText w:val=""/>
      <w:lvlJc w:val="left"/>
      <w:pPr>
        <w:tabs>
          <w:tab w:val="num" w:pos="360"/>
        </w:tabs>
        <w:ind w:left="360" w:hanging="360"/>
      </w:pPr>
      <w:rPr>
        <w:rFonts w:ascii="Symbol" w:hAnsi="Symbol" w:hint="default"/>
        <w:sz w:val="20"/>
      </w:rPr>
    </w:lvl>
    <w:lvl w:ilvl="1" w:tplc="27368C38" w:tentative="1">
      <w:start w:val="1"/>
      <w:numFmt w:val="bullet"/>
      <w:lvlText w:val="o"/>
      <w:lvlJc w:val="left"/>
      <w:pPr>
        <w:tabs>
          <w:tab w:val="num" w:pos="1080"/>
        </w:tabs>
        <w:ind w:left="1080" w:hanging="360"/>
      </w:pPr>
      <w:rPr>
        <w:rFonts w:ascii="Courier New" w:hAnsi="Courier New" w:hint="default"/>
        <w:sz w:val="20"/>
      </w:rPr>
    </w:lvl>
    <w:lvl w:ilvl="2" w:tplc="D6D4FB1C" w:tentative="1">
      <w:start w:val="1"/>
      <w:numFmt w:val="bullet"/>
      <w:lvlText w:val=""/>
      <w:lvlJc w:val="left"/>
      <w:pPr>
        <w:tabs>
          <w:tab w:val="num" w:pos="1800"/>
        </w:tabs>
        <w:ind w:left="1800" w:hanging="360"/>
      </w:pPr>
      <w:rPr>
        <w:rFonts w:ascii="Wingdings" w:hAnsi="Wingdings" w:hint="default"/>
        <w:sz w:val="20"/>
      </w:rPr>
    </w:lvl>
    <w:lvl w:ilvl="3" w:tplc="15C8F8C8" w:tentative="1">
      <w:start w:val="1"/>
      <w:numFmt w:val="bullet"/>
      <w:lvlText w:val=""/>
      <w:lvlJc w:val="left"/>
      <w:pPr>
        <w:tabs>
          <w:tab w:val="num" w:pos="2520"/>
        </w:tabs>
        <w:ind w:left="2520" w:hanging="360"/>
      </w:pPr>
      <w:rPr>
        <w:rFonts w:ascii="Wingdings" w:hAnsi="Wingdings" w:hint="default"/>
        <w:sz w:val="20"/>
      </w:rPr>
    </w:lvl>
    <w:lvl w:ilvl="4" w:tplc="B2028CA0" w:tentative="1">
      <w:start w:val="1"/>
      <w:numFmt w:val="bullet"/>
      <w:lvlText w:val=""/>
      <w:lvlJc w:val="left"/>
      <w:pPr>
        <w:tabs>
          <w:tab w:val="num" w:pos="3240"/>
        </w:tabs>
        <w:ind w:left="3240" w:hanging="360"/>
      </w:pPr>
      <w:rPr>
        <w:rFonts w:ascii="Wingdings" w:hAnsi="Wingdings" w:hint="default"/>
        <w:sz w:val="20"/>
      </w:rPr>
    </w:lvl>
    <w:lvl w:ilvl="5" w:tplc="4EE64D2E" w:tentative="1">
      <w:start w:val="1"/>
      <w:numFmt w:val="bullet"/>
      <w:lvlText w:val=""/>
      <w:lvlJc w:val="left"/>
      <w:pPr>
        <w:tabs>
          <w:tab w:val="num" w:pos="3960"/>
        </w:tabs>
        <w:ind w:left="3960" w:hanging="360"/>
      </w:pPr>
      <w:rPr>
        <w:rFonts w:ascii="Wingdings" w:hAnsi="Wingdings" w:hint="default"/>
        <w:sz w:val="20"/>
      </w:rPr>
    </w:lvl>
    <w:lvl w:ilvl="6" w:tplc="5BEA74B6" w:tentative="1">
      <w:start w:val="1"/>
      <w:numFmt w:val="bullet"/>
      <w:lvlText w:val=""/>
      <w:lvlJc w:val="left"/>
      <w:pPr>
        <w:tabs>
          <w:tab w:val="num" w:pos="4680"/>
        </w:tabs>
        <w:ind w:left="4680" w:hanging="360"/>
      </w:pPr>
      <w:rPr>
        <w:rFonts w:ascii="Wingdings" w:hAnsi="Wingdings" w:hint="default"/>
        <w:sz w:val="20"/>
      </w:rPr>
    </w:lvl>
    <w:lvl w:ilvl="7" w:tplc="F3BAD08E" w:tentative="1">
      <w:start w:val="1"/>
      <w:numFmt w:val="bullet"/>
      <w:lvlText w:val=""/>
      <w:lvlJc w:val="left"/>
      <w:pPr>
        <w:tabs>
          <w:tab w:val="num" w:pos="5400"/>
        </w:tabs>
        <w:ind w:left="5400" w:hanging="360"/>
      </w:pPr>
      <w:rPr>
        <w:rFonts w:ascii="Wingdings" w:hAnsi="Wingdings" w:hint="default"/>
        <w:sz w:val="20"/>
      </w:rPr>
    </w:lvl>
    <w:lvl w:ilvl="8" w:tplc="57E08944" w:tentative="1">
      <w:start w:val="1"/>
      <w:numFmt w:val="bullet"/>
      <w:lvlText w:val=""/>
      <w:lvlJc w:val="left"/>
      <w:pPr>
        <w:tabs>
          <w:tab w:val="num" w:pos="6120"/>
        </w:tabs>
        <w:ind w:left="6120" w:hanging="360"/>
      </w:pPr>
      <w:rPr>
        <w:rFonts w:ascii="Wingdings" w:hAnsi="Wingdings" w:hint="default"/>
        <w:sz w:val="20"/>
      </w:rPr>
    </w:lvl>
  </w:abstractNum>
  <w:abstractNum w:abstractNumId="44">
    <w:nsid w:val="21560AF3"/>
    <w:multiLevelType w:val="hybridMultilevel"/>
    <w:tmpl w:val="7EE0CFBE"/>
    <w:lvl w:ilvl="0" w:tplc="E5EC2D56">
      <w:start w:val="1"/>
      <w:numFmt w:val="bullet"/>
      <w:lvlText w:val=""/>
      <w:lvlJc w:val="left"/>
      <w:pPr>
        <w:tabs>
          <w:tab w:val="num" w:pos="360"/>
        </w:tabs>
        <w:ind w:left="357" w:hanging="357"/>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nsid w:val="23787986"/>
    <w:multiLevelType w:val="hybridMultilevel"/>
    <w:tmpl w:val="9FB0A15C"/>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248C40FC"/>
    <w:multiLevelType w:val="hybridMultilevel"/>
    <w:tmpl w:val="72662956"/>
    <w:lvl w:ilvl="0" w:tplc="55DEB924">
      <w:start w:val="1"/>
      <w:numFmt w:val="bullet"/>
      <w:lvlText w:val=""/>
      <w:lvlJc w:val="left"/>
      <w:pPr>
        <w:tabs>
          <w:tab w:val="num" w:pos="360"/>
        </w:tabs>
        <w:ind w:left="360" w:hanging="360"/>
      </w:pPr>
      <w:rPr>
        <w:rFonts w:ascii="Symbol" w:hAnsi="Symbol" w:hint="default"/>
        <w:sz w:val="20"/>
      </w:rPr>
    </w:lvl>
    <w:lvl w:ilvl="1" w:tplc="1804C6C0" w:tentative="1">
      <w:start w:val="1"/>
      <w:numFmt w:val="bullet"/>
      <w:lvlText w:val="o"/>
      <w:lvlJc w:val="left"/>
      <w:pPr>
        <w:tabs>
          <w:tab w:val="num" w:pos="1080"/>
        </w:tabs>
        <w:ind w:left="1080" w:hanging="360"/>
      </w:pPr>
      <w:rPr>
        <w:rFonts w:ascii="Courier New" w:hAnsi="Courier New" w:hint="default"/>
        <w:sz w:val="20"/>
      </w:rPr>
    </w:lvl>
    <w:lvl w:ilvl="2" w:tplc="432A30C8" w:tentative="1">
      <w:start w:val="1"/>
      <w:numFmt w:val="bullet"/>
      <w:lvlText w:val=""/>
      <w:lvlJc w:val="left"/>
      <w:pPr>
        <w:tabs>
          <w:tab w:val="num" w:pos="1800"/>
        </w:tabs>
        <w:ind w:left="1800" w:hanging="360"/>
      </w:pPr>
      <w:rPr>
        <w:rFonts w:ascii="Wingdings" w:hAnsi="Wingdings" w:hint="default"/>
        <w:sz w:val="20"/>
      </w:rPr>
    </w:lvl>
    <w:lvl w:ilvl="3" w:tplc="B568E620" w:tentative="1">
      <w:start w:val="1"/>
      <w:numFmt w:val="bullet"/>
      <w:lvlText w:val=""/>
      <w:lvlJc w:val="left"/>
      <w:pPr>
        <w:tabs>
          <w:tab w:val="num" w:pos="2520"/>
        </w:tabs>
        <w:ind w:left="2520" w:hanging="360"/>
      </w:pPr>
      <w:rPr>
        <w:rFonts w:ascii="Wingdings" w:hAnsi="Wingdings" w:hint="default"/>
        <w:sz w:val="20"/>
      </w:rPr>
    </w:lvl>
    <w:lvl w:ilvl="4" w:tplc="D834F0E2" w:tentative="1">
      <w:start w:val="1"/>
      <w:numFmt w:val="bullet"/>
      <w:lvlText w:val=""/>
      <w:lvlJc w:val="left"/>
      <w:pPr>
        <w:tabs>
          <w:tab w:val="num" w:pos="3240"/>
        </w:tabs>
        <w:ind w:left="3240" w:hanging="360"/>
      </w:pPr>
      <w:rPr>
        <w:rFonts w:ascii="Wingdings" w:hAnsi="Wingdings" w:hint="default"/>
        <w:sz w:val="20"/>
      </w:rPr>
    </w:lvl>
    <w:lvl w:ilvl="5" w:tplc="BF86F7CA" w:tentative="1">
      <w:start w:val="1"/>
      <w:numFmt w:val="bullet"/>
      <w:lvlText w:val=""/>
      <w:lvlJc w:val="left"/>
      <w:pPr>
        <w:tabs>
          <w:tab w:val="num" w:pos="3960"/>
        </w:tabs>
        <w:ind w:left="3960" w:hanging="360"/>
      </w:pPr>
      <w:rPr>
        <w:rFonts w:ascii="Wingdings" w:hAnsi="Wingdings" w:hint="default"/>
        <w:sz w:val="20"/>
      </w:rPr>
    </w:lvl>
    <w:lvl w:ilvl="6" w:tplc="C5560DBE" w:tentative="1">
      <w:start w:val="1"/>
      <w:numFmt w:val="bullet"/>
      <w:lvlText w:val=""/>
      <w:lvlJc w:val="left"/>
      <w:pPr>
        <w:tabs>
          <w:tab w:val="num" w:pos="4680"/>
        </w:tabs>
        <w:ind w:left="4680" w:hanging="360"/>
      </w:pPr>
      <w:rPr>
        <w:rFonts w:ascii="Wingdings" w:hAnsi="Wingdings" w:hint="default"/>
        <w:sz w:val="20"/>
      </w:rPr>
    </w:lvl>
    <w:lvl w:ilvl="7" w:tplc="88EAFEA4" w:tentative="1">
      <w:start w:val="1"/>
      <w:numFmt w:val="bullet"/>
      <w:lvlText w:val=""/>
      <w:lvlJc w:val="left"/>
      <w:pPr>
        <w:tabs>
          <w:tab w:val="num" w:pos="5400"/>
        </w:tabs>
        <w:ind w:left="5400" w:hanging="360"/>
      </w:pPr>
      <w:rPr>
        <w:rFonts w:ascii="Wingdings" w:hAnsi="Wingdings" w:hint="default"/>
        <w:sz w:val="20"/>
      </w:rPr>
    </w:lvl>
    <w:lvl w:ilvl="8" w:tplc="7EA2A1A8" w:tentative="1">
      <w:start w:val="1"/>
      <w:numFmt w:val="bullet"/>
      <w:lvlText w:val=""/>
      <w:lvlJc w:val="left"/>
      <w:pPr>
        <w:tabs>
          <w:tab w:val="num" w:pos="6120"/>
        </w:tabs>
        <w:ind w:left="6120" w:hanging="360"/>
      </w:pPr>
      <w:rPr>
        <w:rFonts w:ascii="Wingdings" w:hAnsi="Wingdings" w:hint="default"/>
        <w:sz w:val="20"/>
      </w:rPr>
    </w:lvl>
  </w:abstractNum>
  <w:abstractNum w:abstractNumId="47">
    <w:nsid w:val="250A38F9"/>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8">
    <w:nsid w:val="25904D04"/>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nsid w:val="25FE4155"/>
    <w:multiLevelType w:val="multilevel"/>
    <w:tmpl w:val="81B81550"/>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
      <w:lvlJc w:val="left"/>
      <w:pPr>
        <w:tabs>
          <w:tab w:val="num" w:pos="717"/>
        </w:tabs>
        <w:ind w:left="714" w:hanging="357"/>
      </w:pPr>
      <w:rPr>
        <w:rFonts w:ascii="Symbol" w:hAnsi="Symbol" w:hint="default"/>
        <w:color w:val="000000"/>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0">
    <w:nsid w:val="27757F34"/>
    <w:multiLevelType w:val="hybridMultilevel"/>
    <w:tmpl w:val="5E8A713E"/>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1">
    <w:nsid w:val="28562B58"/>
    <w:multiLevelType w:val="hybridMultilevel"/>
    <w:tmpl w:val="2D78A09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52">
    <w:nsid w:val="299A4453"/>
    <w:multiLevelType w:val="hybridMultilevel"/>
    <w:tmpl w:val="B0D2D536"/>
    <w:lvl w:ilvl="0" w:tplc="97B47782">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3">
    <w:nsid w:val="29C35949"/>
    <w:multiLevelType w:val="multilevel"/>
    <w:tmpl w:val="6840E1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nsid w:val="2A5B2EC3"/>
    <w:multiLevelType w:val="hybridMultilevel"/>
    <w:tmpl w:val="6080AA3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55">
    <w:nsid w:val="2A68042A"/>
    <w:multiLevelType w:val="hybridMultilevel"/>
    <w:tmpl w:val="68D8B06E"/>
    <w:lvl w:ilvl="0" w:tplc="97B47782">
      <w:numFmt w:val="bullet"/>
      <w:lvlText w:val=""/>
      <w:lvlJc w:val="left"/>
      <w:pPr>
        <w:tabs>
          <w:tab w:val="num" w:pos="360"/>
        </w:tabs>
        <w:ind w:left="360" w:hanging="360"/>
      </w:pPr>
      <w:rPr>
        <w:rFonts w:ascii="Symbol" w:hAnsi="Symbol" w:hint="default"/>
        <w:color w:val="auto"/>
      </w:rPr>
    </w:lvl>
    <w:lvl w:ilvl="1" w:tplc="E5EC2D56">
      <w:start w:val="1"/>
      <w:numFmt w:val="bullet"/>
      <w:lvlText w:val=""/>
      <w:lvlJc w:val="left"/>
      <w:pPr>
        <w:tabs>
          <w:tab w:val="num" w:pos="660"/>
        </w:tabs>
        <w:ind w:left="657" w:hanging="357"/>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6">
    <w:nsid w:val="2A9F5F27"/>
    <w:multiLevelType w:val="hybridMultilevel"/>
    <w:tmpl w:val="323442D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57">
    <w:nsid w:val="2AC05302"/>
    <w:multiLevelType w:val="hybridMultilevel"/>
    <w:tmpl w:val="DCAA0800"/>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58">
    <w:nsid w:val="2B174128"/>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9">
    <w:nsid w:val="2C0C1491"/>
    <w:multiLevelType w:val="hybridMultilevel"/>
    <w:tmpl w:val="6D5CE602"/>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60">
    <w:nsid w:val="2FC97ACF"/>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1">
    <w:nsid w:val="2FF21FA4"/>
    <w:multiLevelType w:val="hybridMultilevel"/>
    <w:tmpl w:val="FFE6B2D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62">
    <w:nsid w:val="30183B20"/>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3">
    <w:nsid w:val="30196BC9"/>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nsid w:val="31217D98"/>
    <w:multiLevelType w:val="hybridMultilevel"/>
    <w:tmpl w:val="1BF6F3E2"/>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32120FE1"/>
    <w:multiLevelType w:val="hybridMultilevel"/>
    <w:tmpl w:val="C104393C"/>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66">
    <w:nsid w:val="33852473"/>
    <w:multiLevelType w:val="hybridMultilevel"/>
    <w:tmpl w:val="1A9AE018"/>
    <w:lvl w:ilvl="0" w:tplc="901C12F0">
      <w:start w:val="1"/>
      <w:numFmt w:val="bullet"/>
      <w:lvlText w:val=""/>
      <w:lvlJc w:val="left"/>
      <w:pPr>
        <w:tabs>
          <w:tab w:val="num" w:pos="720"/>
        </w:tabs>
        <w:ind w:left="720" w:hanging="360"/>
      </w:pPr>
      <w:rPr>
        <w:rFonts w:ascii="Symbol" w:hAnsi="Symbol" w:hint="default"/>
        <w:sz w:val="20"/>
      </w:rPr>
    </w:lvl>
    <w:lvl w:ilvl="1" w:tplc="FABA7AF8" w:tentative="1">
      <w:start w:val="1"/>
      <w:numFmt w:val="bullet"/>
      <w:lvlText w:val="o"/>
      <w:lvlJc w:val="left"/>
      <w:pPr>
        <w:tabs>
          <w:tab w:val="num" w:pos="1440"/>
        </w:tabs>
        <w:ind w:left="1440" w:hanging="360"/>
      </w:pPr>
      <w:rPr>
        <w:rFonts w:ascii="Courier New" w:hAnsi="Courier New" w:hint="default"/>
        <w:sz w:val="20"/>
      </w:rPr>
    </w:lvl>
    <w:lvl w:ilvl="2" w:tplc="0918399C" w:tentative="1">
      <w:start w:val="1"/>
      <w:numFmt w:val="bullet"/>
      <w:lvlText w:val=""/>
      <w:lvlJc w:val="left"/>
      <w:pPr>
        <w:tabs>
          <w:tab w:val="num" w:pos="2160"/>
        </w:tabs>
        <w:ind w:left="2160" w:hanging="360"/>
      </w:pPr>
      <w:rPr>
        <w:rFonts w:ascii="Wingdings" w:hAnsi="Wingdings" w:hint="default"/>
        <w:sz w:val="20"/>
      </w:rPr>
    </w:lvl>
    <w:lvl w:ilvl="3" w:tplc="86982054" w:tentative="1">
      <w:start w:val="1"/>
      <w:numFmt w:val="bullet"/>
      <w:lvlText w:val=""/>
      <w:lvlJc w:val="left"/>
      <w:pPr>
        <w:tabs>
          <w:tab w:val="num" w:pos="2880"/>
        </w:tabs>
        <w:ind w:left="2880" w:hanging="360"/>
      </w:pPr>
      <w:rPr>
        <w:rFonts w:ascii="Wingdings" w:hAnsi="Wingdings" w:hint="default"/>
        <w:sz w:val="20"/>
      </w:rPr>
    </w:lvl>
    <w:lvl w:ilvl="4" w:tplc="B6685124" w:tentative="1">
      <w:start w:val="1"/>
      <w:numFmt w:val="bullet"/>
      <w:lvlText w:val=""/>
      <w:lvlJc w:val="left"/>
      <w:pPr>
        <w:tabs>
          <w:tab w:val="num" w:pos="3600"/>
        </w:tabs>
        <w:ind w:left="3600" w:hanging="360"/>
      </w:pPr>
      <w:rPr>
        <w:rFonts w:ascii="Wingdings" w:hAnsi="Wingdings" w:hint="default"/>
        <w:sz w:val="20"/>
      </w:rPr>
    </w:lvl>
    <w:lvl w:ilvl="5" w:tplc="55FC14C2" w:tentative="1">
      <w:start w:val="1"/>
      <w:numFmt w:val="bullet"/>
      <w:lvlText w:val=""/>
      <w:lvlJc w:val="left"/>
      <w:pPr>
        <w:tabs>
          <w:tab w:val="num" w:pos="4320"/>
        </w:tabs>
        <w:ind w:left="4320" w:hanging="360"/>
      </w:pPr>
      <w:rPr>
        <w:rFonts w:ascii="Wingdings" w:hAnsi="Wingdings" w:hint="default"/>
        <w:sz w:val="20"/>
      </w:rPr>
    </w:lvl>
    <w:lvl w:ilvl="6" w:tplc="BC0005E4" w:tentative="1">
      <w:start w:val="1"/>
      <w:numFmt w:val="bullet"/>
      <w:lvlText w:val=""/>
      <w:lvlJc w:val="left"/>
      <w:pPr>
        <w:tabs>
          <w:tab w:val="num" w:pos="5040"/>
        </w:tabs>
        <w:ind w:left="5040" w:hanging="360"/>
      </w:pPr>
      <w:rPr>
        <w:rFonts w:ascii="Wingdings" w:hAnsi="Wingdings" w:hint="default"/>
        <w:sz w:val="20"/>
      </w:rPr>
    </w:lvl>
    <w:lvl w:ilvl="7" w:tplc="3A1C9FC6" w:tentative="1">
      <w:start w:val="1"/>
      <w:numFmt w:val="bullet"/>
      <w:lvlText w:val=""/>
      <w:lvlJc w:val="left"/>
      <w:pPr>
        <w:tabs>
          <w:tab w:val="num" w:pos="5760"/>
        </w:tabs>
        <w:ind w:left="5760" w:hanging="360"/>
      </w:pPr>
      <w:rPr>
        <w:rFonts w:ascii="Wingdings" w:hAnsi="Wingdings" w:hint="default"/>
        <w:sz w:val="20"/>
      </w:rPr>
    </w:lvl>
    <w:lvl w:ilvl="8" w:tplc="D70ED77E" w:tentative="1">
      <w:start w:val="1"/>
      <w:numFmt w:val="bullet"/>
      <w:lvlText w:val=""/>
      <w:lvlJc w:val="left"/>
      <w:pPr>
        <w:tabs>
          <w:tab w:val="num" w:pos="6480"/>
        </w:tabs>
        <w:ind w:left="6480" w:hanging="360"/>
      </w:pPr>
      <w:rPr>
        <w:rFonts w:ascii="Wingdings" w:hAnsi="Wingdings" w:hint="default"/>
        <w:sz w:val="20"/>
      </w:rPr>
    </w:lvl>
  </w:abstractNum>
  <w:abstractNum w:abstractNumId="67">
    <w:nsid w:val="340C7825"/>
    <w:multiLevelType w:val="hybridMultilevel"/>
    <w:tmpl w:val="CEAACCF8"/>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37063241"/>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9">
    <w:nsid w:val="378B0F58"/>
    <w:multiLevelType w:val="hybridMultilevel"/>
    <w:tmpl w:val="AC24795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0">
    <w:nsid w:val="380674EC"/>
    <w:multiLevelType w:val="hybridMultilevel"/>
    <w:tmpl w:val="C9AA04B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1">
    <w:nsid w:val="38415F52"/>
    <w:multiLevelType w:val="hybridMultilevel"/>
    <w:tmpl w:val="B5502E3A"/>
    <w:lvl w:ilvl="0" w:tplc="E5EC2D56">
      <w:start w:val="1"/>
      <w:numFmt w:val="bullet"/>
      <w:lvlText w:val=""/>
      <w:lvlJc w:val="left"/>
      <w:pPr>
        <w:tabs>
          <w:tab w:val="num" w:pos="360"/>
        </w:tabs>
        <w:ind w:left="357" w:hanging="357"/>
      </w:pPr>
      <w:rPr>
        <w:rFonts w:ascii="Symbol" w:hAnsi="Symbol" w:hint="default"/>
      </w:rPr>
    </w:lvl>
    <w:lvl w:ilvl="1" w:tplc="0409000F">
      <w:start w:val="1"/>
      <w:numFmt w:val="decimal"/>
      <w:lvlText w:val="%2."/>
      <w:lvlJc w:val="left"/>
      <w:pPr>
        <w:tabs>
          <w:tab w:val="num" w:pos="660"/>
        </w:tabs>
        <w:ind w:left="660" w:hanging="360"/>
      </w:p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2">
    <w:nsid w:val="38E039D5"/>
    <w:multiLevelType w:val="hybridMultilevel"/>
    <w:tmpl w:val="A874E84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3">
    <w:nsid w:val="391A4D53"/>
    <w:multiLevelType w:val="multilevel"/>
    <w:tmpl w:val="D3109028"/>
    <w:lvl w:ilvl="0">
      <w:start w:val="1"/>
      <w:numFmt w:val="bullet"/>
      <w:lvlText w:val=""/>
      <w:lvlJc w:val="left"/>
      <w:pPr>
        <w:tabs>
          <w:tab w:val="num" w:pos="717"/>
        </w:tabs>
        <w:ind w:left="714" w:hanging="357"/>
      </w:pPr>
      <w:rPr>
        <w:rFonts w:ascii="Symbol" w:hAnsi="Symbol" w:hint="default"/>
      </w:rPr>
    </w:lvl>
    <w:lvl w:ilvl="1">
      <w:start w:val="1"/>
      <w:numFmt w:val="bullet"/>
      <w:lvlText w:val=""/>
      <w:lvlJc w:val="left"/>
      <w:pPr>
        <w:tabs>
          <w:tab w:val="num" w:pos="1434"/>
        </w:tabs>
        <w:ind w:left="1431" w:hanging="357"/>
      </w:pPr>
      <w:rPr>
        <w:rFonts w:ascii="Symbol" w:hAnsi="Symbol" w:hint="default"/>
        <w:sz w:val="20"/>
      </w:rPr>
    </w:lvl>
    <w:lvl w:ilvl="2">
      <w:start w:val="1"/>
      <w:numFmt w:val="bullet"/>
      <w:lvlText w:val=""/>
      <w:lvlJc w:val="left"/>
      <w:pPr>
        <w:tabs>
          <w:tab w:val="num" w:pos="1794"/>
        </w:tabs>
        <w:ind w:left="1794" w:hanging="363"/>
      </w:pPr>
      <w:rPr>
        <w:rFonts w:ascii="Symbol" w:hAnsi="Symbol" w:hint="default"/>
        <w:sz w:val="20"/>
      </w:rPr>
    </w:lvl>
    <w:lvl w:ilvl="3">
      <w:start w:val="1"/>
      <w:numFmt w:val="bullet"/>
      <w:lvlText w:val=""/>
      <w:lvlJc w:val="left"/>
      <w:pPr>
        <w:tabs>
          <w:tab w:val="num" w:pos="2154"/>
        </w:tabs>
        <w:ind w:left="2135" w:hanging="341"/>
      </w:pPr>
      <w:rPr>
        <w:rFonts w:ascii="Symbol" w:hAnsi="Symbol" w:hint="default"/>
        <w:sz w:val="20"/>
      </w:rPr>
    </w:lvl>
    <w:lvl w:ilvl="4">
      <w:start w:val="1"/>
      <w:numFmt w:val="bullet"/>
      <w:lvlText w:val=""/>
      <w:lvlJc w:val="left"/>
      <w:pPr>
        <w:tabs>
          <w:tab w:val="num" w:pos="3957"/>
        </w:tabs>
        <w:ind w:left="3957" w:hanging="360"/>
      </w:pPr>
      <w:rPr>
        <w:rFonts w:ascii="Wingdings" w:hAnsi="Wingdings" w:hint="default"/>
        <w:sz w:val="20"/>
      </w:rPr>
    </w:lvl>
    <w:lvl w:ilvl="5">
      <w:start w:val="1"/>
      <w:numFmt w:val="bullet"/>
      <w:lvlText w:val=""/>
      <w:lvlJc w:val="left"/>
      <w:pPr>
        <w:tabs>
          <w:tab w:val="num" w:pos="4677"/>
        </w:tabs>
        <w:ind w:left="4677" w:hanging="360"/>
      </w:pPr>
      <w:rPr>
        <w:rFonts w:ascii="Wingdings" w:hAnsi="Wingdings" w:hint="default"/>
        <w:sz w:val="20"/>
      </w:rPr>
    </w:lvl>
    <w:lvl w:ilvl="6">
      <w:start w:val="1"/>
      <w:numFmt w:val="bullet"/>
      <w:lvlText w:val=""/>
      <w:lvlJc w:val="left"/>
      <w:pPr>
        <w:tabs>
          <w:tab w:val="num" w:pos="5397"/>
        </w:tabs>
        <w:ind w:left="5397" w:hanging="360"/>
      </w:pPr>
      <w:rPr>
        <w:rFonts w:ascii="Wingdings" w:hAnsi="Wingdings" w:hint="default"/>
        <w:sz w:val="20"/>
      </w:rPr>
    </w:lvl>
    <w:lvl w:ilvl="7">
      <w:start w:val="1"/>
      <w:numFmt w:val="bullet"/>
      <w:lvlText w:val=""/>
      <w:lvlJc w:val="left"/>
      <w:pPr>
        <w:tabs>
          <w:tab w:val="num" w:pos="6117"/>
        </w:tabs>
        <w:ind w:left="6117" w:hanging="360"/>
      </w:pPr>
      <w:rPr>
        <w:rFonts w:ascii="Wingdings" w:hAnsi="Wingdings" w:hint="default"/>
        <w:sz w:val="20"/>
      </w:rPr>
    </w:lvl>
    <w:lvl w:ilvl="8">
      <w:start w:val="1"/>
      <w:numFmt w:val="bullet"/>
      <w:lvlText w:val=""/>
      <w:lvlJc w:val="left"/>
      <w:pPr>
        <w:tabs>
          <w:tab w:val="num" w:pos="6837"/>
        </w:tabs>
        <w:ind w:left="6837" w:hanging="360"/>
      </w:pPr>
      <w:rPr>
        <w:rFonts w:ascii="Wingdings" w:hAnsi="Wingdings" w:hint="default"/>
        <w:sz w:val="20"/>
      </w:rPr>
    </w:lvl>
  </w:abstractNum>
  <w:abstractNum w:abstractNumId="74">
    <w:nsid w:val="394C453E"/>
    <w:multiLevelType w:val="hybridMultilevel"/>
    <w:tmpl w:val="4050A5F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75">
    <w:nsid w:val="39D854FE"/>
    <w:multiLevelType w:val="multilevel"/>
    <w:tmpl w:val="D3109028"/>
    <w:lvl w:ilvl="0">
      <w:start w:val="1"/>
      <w:numFmt w:val="bullet"/>
      <w:lvlText w:val=""/>
      <w:lvlJc w:val="left"/>
      <w:pPr>
        <w:tabs>
          <w:tab w:val="num" w:pos="717"/>
        </w:tabs>
        <w:ind w:left="714" w:hanging="357"/>
      </w:pPr>
      <w:rPr>
        <w:rFonts w:ascii="Symbol" w:hAnsi="Symbol" w:hint="default"/>
      </w:rPr>
    </w:lvl>
    <w:lvl w:ilvl="1">
      <w:start w:val="1"/>
      <w:numFmt w:val="bullet"/>
      <w:lvlText w:val=""/>
      <w:lvlJc w:val="left"/>
      <w:pPr>
        <w:tabs>
          <w:tab w:val="num" w:pos="1434"/>
        </w:tabs>
        <w:ind w:left="1431" w:hanging="357"/>
      </w:pPr>
      <w:rPr>
        <w:rFonts w:ascii="Symbol" w:hAnsi="Symbol" w:hint="default"/>
        <w:sz w:val="20"/>
      </w:rPr>
    </w:lvl>
    <w:lvl w:ilvl="2">
      <w:start w:val="1"/>
      <w:numFmt w:val="bullet"/>
      <w:lvlText w:val=""/>
      <w:lvlJc w:val="left"/>
      <w:pPr>
        <w:tabs>
          <w:tab w:val="num" w:pos="1794"/>
        </w:tabs>
        <w:ind w:left="1794" w:hanging="363"/>
      </w:pPr>
      <w:rPr>
        <w:rFonts w:ascii="Symbol" w:hAnsi="Symbol" w:hint="default"/>
        <w:sz w:val="20"/>
      </w:rPr>
    </w:lvl>
    <w:lvl w:ilvl="3">
      <w:start w:val="1"/>
      <w:numFmt w:val="bullet"/>
      <w:lvlText w:val=""/>
      <w:lvlJc w:val="left"/>
      <w:pPr>
        <w:tabs>
          <w:tab w:val="num" w:pos="2154"/>
        </w:tabs>
        <w:ind w:left="2135" w:hanging="341"/>
      </w:pPr>
      <w:rPr>
        <w:rFonts w:ascii="Symbol" w:hAnsi="Symbol" w:hint="default"/>
        <w:sz w:val="20"/>
      </w:rPr>
    </w:lvl>
    <w:lvl w:ilvl="4">
      <w:start w:val="1"/>
      <w:numFmt w:val="bullet"/>
      <w:lvlText w:val=""/>
      <w:lvlJc w:val="left"/>
      <w:pPr>
        <w:tabs>
          <w:tab w:val="num" w:pos="3957"/>
        </w:tabs>
        <w:ind w:left="3957" w:hanging="360"/>
      </w:pPr>
      <w:rPr>
        <w:rFonts w:ascii="Wingdings" w:hAnsi="Wingdings" w:hint="default"/>
        <w:sz w:val="20"/>
      </w:rPr>
    </w:lvl>
    <w:lvl w:ilvl="5">
      <w:start w:val="1"/>
      <w:numFmt w:val="bullet"/>
      <w:lvlText w:val=""/>
      <w:lvlJc w:val="left"/>
      <w:pPr>
        <w:tabs>
          <w:tab w:val="num" w:pos="4677"/>
        </w:tabs>
        <w:ind w:left="4677" w:hanging="360"/>
      </w:pPr>
      <w:rPr>
        <w:rFonts w:ascii="Wingdings" w:hAnsi="Wingdings" w:hint="default"/>
        <w:sz w:val="20"/>
      </w:rPr>
    </w:lvl>
    <w:lvl w:ilvl="6">
      <w:start w:val="1"/>
      <w:numFmt w:val="bullet"/>
      <w:lvlText w:val=""/>
      <w:lvlJc w:val="left"/>
      <w:pPr>
        <w:tabs>
          <w:tab w:val="num" w:pos="5397"/>
        </w:tabs>
        <w:ind w:left="5397" w:hanging="360"/>
      </w:pPr>
      <w:rPr>
        <w:rFonts w:ascii="Wingdings" w:hAnsi="Wingdings" w:hint="default"/>
        <w:sz w:val="20"/>
      </w:rPr>
    </w:lvl>
    <w:lvl w:ilvl="7">
      <w:start w:val="1"/>
      <w:numFmt w:val="bullet"/>
      <w:lvlText w:val=""/>
      <w:lvlJc w:val="left"/>
      <w:pPr>
        <w:tabs>
          <w:tab w:val="num" w:pos="6117"/>
        </w:tabs>
        <w:ind w:left="6117" w:hanging="360"/>
      </w:pPr>
      <w:rPr>
        <w:rFonts w:ascii="Wingdings" w:hAnsi="Wingdings" w:hint="default"/>
        <w:sz w:val="20"/>
      </w:rPr>
    </w:lvl>
    <w:lvl w:ilvl="8">
      <w:start w:val="1"/>
      <w:numFmt w:val="bullet"/>
      <w:lvlText w:val=""/>
      <w:lvlJc w:val="left"/>
      <w:pPr>
        <w:tabs>
          <w:tab w:val="num" w:pos="6837"/>
        </w:tabs>
        <w:ind w:left="6837" w:hanging="360"/>
      </w:pPr>
      <w:rPr>
        <w:rFonts w:ascii="Wingdings" w:hAnsi="Wingdings" w:hint="default"/>
        <w:sz w:val="20"/>
      </w:rPr>
    </w:lvl>
  </w:abstractNum>
  <w:abstractNum w:abstractNumId="76">
    <w:nsid w:val="3A6E57EA"/>
    <w:multiLevelType w:val="multilevel"/>
    <w:tmpl w:val="AE6C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3A7A10F7"/>
    <w:multiLevelType w:val="hybridMultilevel"/>
    <w:tmpl w:val="F3604E8A"/>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3B8D5FCE"/>
    <w:multiLevelType w:val="multilevel"/>
    <w:tmpl w:val="748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3BB679BD"/>
    <w:multiLevelType w:val="hybridMultilevel"/>
    <w:tmpl w:val="9A9263D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80">
    <w:nsid w:val="3BFE3A02"/>
    <w:multiLevelType w:val="hybridMultilevel"/>
    <w:tmpl w:val="26723026"/>
    <w:lvl w:ilvl="0" w:tplc="35BAAACC">
      <w:start w:val="1"/>
      <w:numFmt w:val="bullet"/>
      <w:lvlText w:val=""/>
      <w:lvlJc w:val="left"/>
      <w:pPr>
        <w:tabs>
          <w:tab w:val="num" w:pos="360"/>
        </w:tabs>
        <w:ind w:left="357" w:hanging="357"/>
      </w:pPr>
      <w:rPr>
        <w:rFonts w:ascii="Symbol" w:hAnsi="Symbol" w:hint="default"/>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81">
    <w:nsid w:val="3C3F6D8C"/>
    <w:multiLevelType w:val="multilevel"/>
    <w:tmpl w:val="D3109028"/>
    <w:lvl w:ilvl="0">
      <w:start w:val="1"/>
      <w:numFmt w:val="bullet"/>
      <w:lvlText w:val=""/>
      <w:lvlJc w:val="left"/>
      <w:pPr>
        <w:tabs>
          <w:tab w:val="num" w:pos="1074"/>
        </w:tabs>
        <w:ind w:left="1071" w:hanging="357"/>
      </w:pPr>
      <w:rPr>
        <w:rFonts w:ascii="Symbol" w:hAnsi="Symbol" w:hint="default"/>
      </w:rPr>
    </w:lvl>
    <w:lvl w:ilvl="1">
      <w:start w:val="1"/>
      <w:numFmt w:val="bullet"/>
      <w:lvlText w:val=""/>
      <w:lvlJc w:val="left"/>
      <w:pPr>
        <w:tabs>
          <w:tab w:val="num" w:pos="2148"/>
        </w:tabs>
        <w:ind w:left="2145" w:hanging="357"/>
      </w:pPr>
      <w:rPr>
        <w:rFonts w:ascii="Symbol" w:hAnsi="Symbol" w:hint="default"/>
        <w:sz w:val="20"/>
      </w:rPr>
    </w:lvl>
    <w:lvl w:ilvl="2">
      <w:start w:val="1"/>
      <w:numFmt w:val="bullet"/>
      <w:lvlText w:val=""/>
      <w:lvlJc w:val="left"/>
      <w:pPr>
        <w:tabs>
          <w:tab w:val="num" w:pos="2508"/>
        </w:tabs>
        <w:ind w:left="2508" w:hanging="363"/>
      </w:pPr>
      <w:rPr>
        <w:rFonts w:ascii="Symbol" w:hAnsi="Symbol" w:hint="default"/>
        <w:sz w:val="20"/>
      </w:rPr>
    </w:lvl>
    <w:lvl w:ilvl="3">
      <w:start w:val="1"/>
      <w:numFmt w:val="bullet"/>
      <w:lvlText w:val=""/>
      <w:lvlJc w:val="left"/>
      <w:pPr>
        <w:tabs>
          <w:tab w:val="num" w:pos="2868"/>
        </w:tabs>
        <w:ind w:left="2849" w:hanging="341"/>
      </w:pPr>
      <w:rPr>
        <w:rFonts w:ascii="Symbol" w:hAnsi="Symbol" w:hint="default"/>
        <w:sz w:val="20"/>
      </w:rPr>
    </w:lvl>
    <w:lvl w:ilvl="4">
      <w:start w:val="1"/>
      <w:numFmt w:val="bullet"/>
      <w:lvlText w:val=""/>
      <w:lvlJc w:val="left"/>
      <w:pPr>
        <w:tabs>
          <w:tab w:val="num" w:pos="4671"/>
        </w:tabs>
        <w:ind w:left="4671" w:hanging="360"/>
      </w:pPr>
      <w:rPr>
        <w:rFonts w:ascii="Wingdings" w:hAnsi="Wingdings" w:hint="default"/>
        <w:sz w:val="20"/>
      </w:rPr>
    </w:lvl>
    <w:lvl w:ilvl="5">
      <w:start w:val="1"/>
      <w:numFmt w:val="bullet"/>
      <w:lvlText w:val=""/>
      <w:lvlJc w:val="left"/>
      <w:pPr>
        <w:tabs>
          <w:tab w:val="num" w:pos="5391"/>
        </w:tabs>
        <w:ind w:left="5391" w:hanging="360"/>
      </w:pPr>
      <w:rPr>
        <w:rFonts w:ascii="Wingdings" w:hAnsi="Wingdings" w:hint="default"/>
        <w:sz w:val="20"/>
      </w:rPr>
    </w:lvl>
    <w:lvl w:ilvl="6">
      <w:start w:val="1"/>
      <w:numFmt w:val="bullet"/>
      <w:lvlText w:val=""/>
      <w:lvlJc w:val="left"/>
      <w:pPr>
        <w:tabs>
          <w:tab w:val="num" w:pos="6111"/>
        </w:tabs>
        <w:ind w:left="6111" w:hanging="360"/>
      </w:pPr>
      <w:rPr>
        <w:rFonts w:ascii="Wingdings" w:hAnsi="Wingdings" w:hint="default"/>
        <w:sz w:val="20"/>
      </w:rPr>
    </w:lvl>
    <w:lvl w:ilvl="7">
      <w:start w:val="1"/>
      <w:numFmt w:val="bullet"/>
      <w:lvlText w:val=""/>
      <w:lvlJc w:val="left"/>
      <w:pPr>
        <w:tabs>
          <w:tab w:val="num" w:pos="6831"/>
        </w:tabs>
        <w:ind w:left="6831" w:hanging="360"/>
      </w:pPr>
      <w:rPr>
        <w:rFonts w:ascii="Wingdings" w:hAnsi="Wingdings" w:hint="default"/>
        <w:sz w:val="20"/>
      </w:rPr>
    </w:lvl>
    <w:lvl w:ilvl="8">
      <w:start w:val="1"/>
      <w:numFmt w:val="bullet"/>
      <w:lvlText w:val=""/>
      <w:lvlJc w:val="left"/>
      <w:pPr>
        <w:tabs>
          <w:tab w:val="num" w:pos="7551"/>
        </w:tabs>
        <w:ind w:left="7551" w:hanging="360"/>
      </w:pPr>
      <w:rPr>
        <w:rFonts w:ascii="Wingdings" w:hAnsi="Wingdings" w:hint="default"/>
        <w:sz w:val="20"/>
      </w:rPr>
    </w:lvl>
  </w:abstractNum>
  <w:abstractNum w:abstractNumId="82">
    <w:nsid w:val="3C956CCD"/>
    <w:multiLevelType w:val="multilevel"/>
    <w:tmpl w:val="6840E1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3">
    <w:nsid w:val="3CDC03EB"/>
    <w:multiLevelType w:val="hybridMultilevel"/>
    <w:tmpl w:val="1DBE8BA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84">
    <w:nsid w:val="3CE439D1"/>
    <w:multiLevelType w:val="multilevel"/>
    <w:tmpl w:val="D3109028"/>
    <w:lvl w:ilvl="0">
      <w:start w:val="1"/>
      <w:numFmt w:val="bullet"/>
      <w:lvlText w:val=""/>
      <w:lvlJc w:val="left"/>
      <w:pPr>
        <w:tabs>
          <w:tab w:val="num" w:pos="717"/>
        </w:tabs>
        <w:ind w:left="714" w:hanging="357"/>
      </w:pPr>
      <w:rPr>
        <w:rFonts w:ascii="Symbol" w:hAnsi="Symbol" w:hint="default"/>
      </w:rPr>
    </w:lvl>
    <w:lvl w:ilvl="1">
      <w:start w:val="1"/>
      <w:numFmt w:val="bullet"/>
      <w:lvlText w:val=""/>
      <w:lvlJc w:val="left"/>
      <w:pPr>
        <w:tabs>
          <w:tab w:val="num" w:pos="1434"/>
        </w:tabs>
        <w:ind w:left="1431" w:hanging="357"/>
      </w:pPr>
      <w:rPr>
        <w:rFonts w:ascii="Symbol" w:hAnsi="Symbol" w:hint="default"/>
        <w:sz w:val="20"/>
      </w:rPr>
    </w:lvl>
    <w:lvl w:ilvl="2">
      <w:start w:val="1"/>
      <w:numFmt w:val="bullet"/>
      <w:lvlText w:val=""/>
      <w:lvlJc w:val="left"/>
      <w:pPr>
        <w:tabs>
          <w:tab w:val="num" w:pos="1794"/>
        </w:tabs>
        <w:ind w:left="1794" w:hanging="363"/>
      </w:pPr>
      <w:rPr>
        <w:rFonts w:ascii="Symbol" w:hAnsi="Symbol" w:hint="default"/>
        <w:sz w:val="20"/>
      </w:rPr>
    </w:lvl>
    <w:lvl w:ilvl="3">
      <w:start w:val="1"/>
      <w:numFmt w:val="bullet"/>
      <w:lvlText w:val=""/>
      <w:lvlJc w:val="left"/>
      <w:pPr>
        <w:tabs>
          <w:tab w:val="num" w:pos="2154"/>
        </w:tabs>
        <w:ind w:left="2135" w:hanging="341"/>
      </w:pPr>
      <w:rPr>
        <w:rFonts w:ascii="Symbol" w:hAnsi="Symbol" w:hint="default"/>
        <w:sz w:val="20"/>
      </w:rPr>
    </w:lvl>
    <w:lvl w:ilvl="4">
      <w:start w:val="1"/>
      <w:numFmt w:val="bullet"/>
      <w:lvlText w:val=""/>
      <w:lvlJc w:val="left"/>
      <w:pPr>
        <w:tabs>
          <w:tab w:val="num" w:pos="3957"/>
        </w:tabs>
        <w:ind w:left="3957" w:hanging="360"/>
      </w:pPr>
      <w:rPr>
        <w:rFonts w:ascii="Wingdings" w:hAnsi="Wingdings" w:hint="default"/>
        <w:sz w:val="20"/>
      </w:rPr>
    </w:lvl>
    <w:lvl w:ilvl="5">
      <w:start w:val="1"/>
      <w:numFmt w:val="bullet"/>
      <w:lvlText w:val=""/>
      <w:lvlJc w:val="left"/>
      <w:pPr>
        <w:tabs>
          <w:tab w:val="num" w:pos="4677"/>
        </w:tabs>
        <w:ind w:left="4677" w:hanging="360"/>
      </w:pPr>
      <w:rPr>
        <w:rFonts w:ascii="Wingdings" w:hAnsi="Wingdings" w:hint="default"/>
        <w:sz w:val="20"/>
      </w:rPr>
    </w:lvl>
    <w:lvl w:ilvl="6">
      <w:start w:val="1"/>
      <w:numFmt w:val="bullet"/>
      <w:lvlText w:val=""/>
      <w:lvlJc w:val="left"/>
      <w:pPr>
        <w:tabs>
          <w:tab w:val="num" w:pos="5397"/>
        </w:tabs>
        <w:ind w:left="5397" w:hanging="360"/>
      </w:pPr>
      <w:rPr>
        <w:rFonts w:ascii="Wingdings" w:hAnsi="Wingdings" w:hint="default"/>
        <w:sz w:val="20"/>
      </w:rPr>
    </w:lvl>
    <w:lvl w:ilvl="7">
      <w:start w:val="1"/>
      <w:numFmt w:val="bullet"/>
      <w:lvlText w:val=""/>
      <w:lvlJc w:val="left"/>
      <w:pPr>
        <w:tabs>
          <w:tab w:val="num" w:pos="6117"/>
        </w:tabs>
        <w:ind w:left="6117" w:hanging="360"/>
      </w:pPr>
      <w:rPr>
        <w:rFonts w:ascii="Wingdings" w:hAnsi="Wingdings" w:hint="default"/>
        <w:sz w:val="20"/>
      </w:rPr>
    </w:lvl>
    <w:lvl w:ilvl="8">
      <w:start w:val="1"/>
      <w:numFmt w:val="bullet"/>
      <w:lvlText w:val=""/>
      <w:lvlJc w:val="left"/>
      <w:pPr>
        <w:tabs>
          <w:tab w:val="num" w:pos="6837"/>
        </w:tabs>
        <w:ind w:left="6837" w:hanging="360"/>
      </w:pPr>
      <w:rPr>
        <w:rFonts w:ascii="Wingdings" w:hAnsi="Wingdings" w:hint="default"/>
        <w:sz w:val="20"/>
      </w:rPr>
    </w:lvl>
  </w:abstractNum>
  <w:abstractNum w:abstractNumId="85">
    <w:nsid w:val="3DFD4980"/>
    <w:multiLevelType w:val="multilevel"/>
    <w:tmpl w:val="D3109028"/>
    <w:lvl w:ilvl="0">
      <w:start w:val="1"/>
      <w:numFmt w:val="bullet"/>
      <w:lvlText w:val=""/>
      <w:lvlJc w:val="left"/>
      <w:pPr>
        <w:tabs>
          <w:tab w:val="num" w:pos="1077"/>
        </w:tabs>
        <w:ind w:left="1077" w:hanging="360"/>
      </w:pPr>
      <w:rPr>
        <w:rFonts w:ascii="Symbol" w:hAnsi="Symbol" w:hint="default"/>
        <w:sz w:val="20"/>
      </w:rPr>
    </w:lvl>
    <w:lvl w:ilvl="1">
      <w:start w:val="1"/>
      <w:numFmt w:val="bullet"/>
      <w:lvlText w:val=""/>
      <w:lvlJc w:val="left"/>
      <w:pPr>
        <w:tabs>
          <w:tab w:val="num" w:pos="1434"/>
        </w:tabs>
        <w:ind w:left="1431" w:hanging="357"/>
      </w:pPr>
      <w:rPr>
        <w:rFonts w:ascii="Symbol" w:hAnsi="Symbol" w:hint="default"/>
        <w:sz w:val="20"/>
      </w:rPr>
    </w:lvl>
    <w:lvl w:ilvl="2">
      <w:start w:val="1"/>
      <w:numFmt w:val="bullet"/>
      <w:lvlText w:val=""/>
      <w:lvlJc w:val="left"/>
      <w:pPr>
        <w:tabs>
          <w:tab w:val="num" w:pos="1794"/>
        </w:tabs>
        <w:ind w:left="1794" w:hanging="363"/>
      </w:pPr>
      <w:rPr>
        <w:rFonts w:ascii="Symbol" w:hAnsi="Symbol" w:hint="default"/>
        <w:sz w:val="20"/>
      </w:rPr>
    </w:lvl>
    <w:lvl w:ilvl="3">
      <w:start w:val="1"/>
      <w:numFmt w:val="bullet"/>
      <w:lvlText w:val=""/>
      <w:lvlJc w:val="left"/>
      <w:pPr>
        <w:tabs>
          <w:tab w:val="num" w:pos="2154"/>
        </w:tabs>
        <w:ind w:left="2135" w:hanging="341"/>
      </w:pPr>
      <w:rPr>
        <w:rFonts w:ascii="Symbol" w:hAnsi="Symbol" w:hint="default"/>
        <w:sz w:val="20"/>
      </w:rPr>
    </w:lvl>
    <w:lvl w:ilvl="4">
      <w:start w:val="1"/>
      <w:numFmt w:val="bullet"/>
      <w:lvlText w:val=""/>
      <w:lvlJc w:val="left"/>
      <w:pPr>
        <w:tabs>
          <w:tab w:val="num" w:pos="3957"/>
        </w:tabs>
        <w:ind w:left="3957" w:hanging="360"/>
      </w:pPr>
      <w:rPr>
        <w:rFonts w:ascii="Wingdings" w:hAnsi="Wingdings" w:hint="default"/>
        <w:sz w:val="20"/>
      </w:rPr>
    </w:lvl>
    <w:lvl w:ilvl="5">
      <w:start w:val="1"/>
      <w:numFmt w:val="bullet"/>
      <w:lvlText w:val=""/>
      <w:lvlJc w:val="left"/>
      <w:pPr>
        <w:tabs>
          <w:tab w:val="num" w:pos="4677"/>
        </w:tabs>
        <w:ind w:left="4677" w:hanging="360"/>
      </w:pPr>
      <w:rPr>
        <w:rFonts w:ascii="Wingdings" w:hAnsi="Wingdings" w:hint="default"/>
        <w:sz w:val="20"/>
      </w:rPr>
    </w:lvl>
    <w:lvl w:ilvl="6">
      <w:start w:val="1"/>
      <w:numFmt w:val="bullet"/>
      <w:lvlText w:val=""/>
      <w:lvlJc w:val="left"/>
      <w:pPr>
        <w:tabs>
          <w:tab w:val="num" w:pos="5397"/>
        </w:tabs>
        <w:ind w:left="5397" w:hanging="360"/>
      </w:pPr>
      <w:rPr>
        <w:rFonts w:ascii="Wingdings" w:hAnsi="Wingdings" w:hint="default"/>
        <w:sz w:val="20"/>
      </w:rPr>
    </w:lvl>
    <w:lvl w:ilvl="7">
      <w:start w:val="1"/>
      <w:numFmt w:val="bullet"/>
      <w:lvlText w:val=""/>
      <w:lvlJc w:val="left"/>
      <w:pPr>
        <w:tabs>
          <w:tab w:val="num" w:pos="6117"/>
        </w:tabs>
        <w:ind w:left="6117" w:hanging="360"/>
      </w:pPr>
      <w:rPr>
        <w:rFonts w:ascii="Wingdings" w:hAnsi="Wingdings" w:hint="default"/>
        <w:sz w:val="20"/>
      </w:rPr>
    </w:lvl>
    <w:lvl w:ilvl="8">
      <w:start w:val="1"/>
      <w:numFmt w:val="bullet"/>
      <w:lvlText w:val=""/>
      <w:lvlJc w:val="left"/>
      <w:pPr>
        <w:tabs>
          <w:tab w:val="num" w:pos="6837"/>
        </w:tabs>
        <w:ind w:left="6837" w:hanging="360"/>
      </w:pPr>
      <w:rPr>
        <w:rFonts w:ascii="Wingdings" w:hAnsi="Wingdings" w:hint="default"/>
        <w:sz w:val="20"/>
      </w:rPr>
    </w:lvl>
  </w:abstractNum>
  <w:abstractNum w:abstractNumId="86">
    <w:nsid w:val="3EAF7EEB"/>
    <w:multiLevelType w:val="hybridMultilevel"/>
    <w:tmpl w:val="CFC42380"/>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nsid w:val="3EC37700"/>
    <w:multiLevelType w:val="hybridMultilevel"/>
    <w:tmpl w:val="FD1CDB3C"/>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88">
    <w:nsid w:val="3F100AFB"/>
    <w:multiLevelType w:val="hybridMultilevel"/>
    <w:tmpl w:val="0646ED74"/>
    <w:lvl w:ilvl="0" w:tplc="29E45B68">
      <w:start w:val="1"/>
      <w:numFmt w:val="bullet"/>
      <w:lvlText w:val=""/>
      <w:lvlJc w:val="left"/>
      <w:pPr>
        <w:tabs>
          <w:tab w:val="num" w:pos="720"/>
        </w:tabs>
        <w:ind w:left="720" w:hanging="360"/>
      </w:pPr>
      <w:rPr>
        <w:rFonts w:ascii="Symbol" w:hAnsi="Symbol" w:hint="default"/>
        <w:sz w:val="20"/>
      </w:rPr>
    </w:lvl>
    <w:lvl w:ilvl="1" w:tplc="0504BF88" w:tentative="1">
      <w:start w:val="1"/>
      <w:numFmt w:val="bullet"/>
      <w:lvlText w:val="o"/>
      <w:lvlJc w:val="left"/>
      <w:pPr>
        <w:tabs>
          <w:tab w:val="num" w:pos="1440"/>
        </w:tabs>
        <w:ind w:left="1440" w:hanging="360"/>
      </w:pPr>
      <w:rPr>
        <w:rFonts w:ascii="Courier New" w:hAnsi="Courier New" w:hint="default"/>
        <w:sz w:val="20"/>
      </w:rPr>
    </w:lvl>
    <w:lvl w:ilvl="2" w:tplc="809EC546" w:tentative="1">
      <w:start w:val="1"/>
      <w:numFmt w:val="bullet"/>
      <w:lvlText w:val=""/>
      <w:lvlJc w:val="left"/>
      <w:pPr>
        <w:tabs>
          <w:tab w:val="num" w:pos="2160"/>
        </w:tabs>
        <w:ind w:left="2160" w:hanging="360"/>
      </w:pPr>
      <w:rPr>
        <w:rFonts w:ascii="Wingdings" w:hAnsi="Wingdings" w:hint="default"/>
        <w:sz w:val="20"/>
      </w:rPr>
    </w:lvl>
    <w:lvl w:ilvl="3" w:tplc="8CD8AC62" w:tentative="1">
      <w:start w:val="1"/>
      <w:numFmt w:val="bullet"/>
      <w:lvlText w:val=""/>
      <w:lvlJc w:val="left"/>
      <w:pPr>
        <w:tabs>
          <w:tab w:val="num" w:pos="2880"/>
        </w:tabs>
        <w:ind w:left="2880" w:hanging="360"/>
      </w:pPr>
      <w:rPr>
        <w:rFonts w:ascii="Wingdings" w:hAnsi="Wingdings" w:hint="default"/>
        <w:sz w:val="20"/>
      </w:rPr>
    </w:lvl>
    <w:lvl w:ilvl="4" w:tplc="BE1CEFD6" w:tentative="1">
      <w:start w:val="1"/>
      <w:numFmt w:val="bullet"/>
      <w:lvlText w:val=""/>
      <w:lvlJc w:val="left"/>
      <w:pPr>
        <w:tabs>
          <w:tab w:val="num" w:pos="3600"/>
        </w:tabs>
        <w:ind w:left="3600" w:hanging="360"/>
      </w:pPr>
      <w:rPr>
        <w:rFonts w:ascii="Wingdings" w:hAnsi="Wingdings" w:hint="default"/>
        <w:sz w:val="20"/>
      </w:rPr>
    </w:lvl>
    <w:lvl w:ilvl="5" w:tplc="71320576" w:tentative="1">
      <w:start w:val="1"/>
      <w:numFmt w:val="bullet"/>
      <w:lvlText w:val=""/>
      <w:lvlJc w:val="left"/>
      <w:pPr>
        <w:tabs>
          <w:tab w:val="num" w:pos="4320"/>
        </w:tabs>
        <w:ind w:left="4320" w:hanging="360"/>
      </w:pPr>
      <w:rPr>
        <w:rFonts w:ascii="Wingdings" w:hAnsi="Wingdings" w:hint="default"/>
        <w:sz w:val="20"/>
      </w:rPr>
    </w:lvl>
    <w:lvl w:ilvl="6" w:tplc="FB384390" w:tentative="1">
      <w:start w:val="1"/>
      <w:numFmt w:val="bullet"/>
      <w:lvlText w:val=""/>
      <w:lvlJc w:val="left"/>
      <w:pPr>
        <w:tabs>
          <w:tab w:val="num" w:pos="5040"/>
        </w:tabs>
        <w:ind w:left="5040" w:hanging="360"/>
      </w:pPr>
      <w:rPr>
        <w:rFonts w:ascii="Wingdings" w:hAnsi="Wingdings" w:hint="default"/>
        <w:sz w:val="20"/>
      </w:rPr>
    </w:lvl>
    <w:lvl w:ilvl="7" w:tplc="6F860A2A" w:tentative="1">
      <w:start w:val="1"/>
      <w:numFmt w:val="bullet"/>
      <w:lvlText w:val=""/>
      <w:lvlJc w:val="left"/>
      <w:pPr>
        <w:tabs>
          <w:tab w:val="num" w:pos="5760"/>
        </w:tabs>
        <w:ind w:left="5760" w:hanging="360"/>
      </w:pPr>
      <w:rPr>
        <w:rFonts w:ascii="Wingdings" w:hAnsi="Wingdings" w:hint="default"/>
        <w:sz w:val="20"/>
      </w:rPr>
    </w:lvl>
    <w:lvl w:ilvl="8" w:tplc="43DA607C" w:tentative="1">
      <w:start w:val="1"/>
      <w:numFmt w:val="bullet"/>
      <w:lvlText w:val=""/>
      <w:lvlJc w:val="left"/>
      <w:pPr>
        <w:tabs>
          <w:tab w:val="num" w:pos="6480"/>
        </w:tabs>
        <w:ind w:left="6480" w:hanging="360"/>
      </w:pPr>
      <w:rPr>
        <w:rFonts w:ascii="Wingdings" w:hAnsi="Wingdings" w:hint="default"/>
        <w:sz w:val="20"/>
      </w:rPr>
    </w:lvl>
  </w:abstractNum>
  <w:abstractNum w:abstractNumId="89">
    <w:nsid w:val="3F77798C"/>
    <w:multiLevelType w:val="multilevel"/>
    <w:tmpl w:val="9100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40460BB8"/>
    <w:multiLevelType w:val="hybridMultilevel"/>
    <w:tmpl w:val="9176FBC8"/>
    <w:lvl w:ilvl="0" w:tplc="5BD0D19C">
      <w:numFmt w:val="bullet"/>
      <w:lvlText w:val=""/>
      <w:lvlJc w:val="left"/>
      <w:pPr>
        <w:tabs>
          <w:tab w:val="num" w:pos="717"/>
        </w:tabs>
        <w:ind w:left="717" w:hanging="360"/>
      </w:pPr>
      <w:rPr>
        <w:rFonts w:ascii="Symbol" w:hAnsi="Symbol" w:hint="default"/>
        <w:color w:val="auto"/>
      </w:rPr>
    </w:lvl>
    <w:lvl w:ilvl="1" w:tplc="04090003">
      <w:start w:val="1"/>
      <w:numFmt w:val="bullet"/>
      <w:lvlText w:val="o"/>
      <w:lvlJc w:val="left"/>
      <w:pPr>
        <w:tabs>
          <w:tab w:val="num" w:pos="1017"/>
        </w:tabs>
        <w:ind w:left="1017" w:hanging="360"/>
      </w:pPr>
      <w:rPr>
        <w:rFonts w:ascii="Courier New" w:hAnsi="Courier New" w:cs="Courier New" w:hint="default"/>
        <w:color w:val="auto"/>
      </w:rPr>
    </w:lvl>
    <w:lvl w:ilvl="2" w:tplc="5BD0D19C">
      <w:numFmt w:val="bullet"/>
      <w:lvlText w:val=""/>
      <w:lvlJc w:val="left"/>
      <w:pPr>
        <w:tabs>
          <w:tab w:val="num" w:pos="1737"/>
        </w:tabs>
        <w:ind w:left="1737" w:hanging="360"/>
      </w:pPr>
      <w:rPr>
        <w:rFonts w:ascii="Symbol" w:hAnsi="Symbol" w:hint="default"/>
        <w:color w:val="auto"/>
      </w:rPr>
    </w:lvl>
    <w:lvl w:ilvl="3" w:tplc="04090001" w:tentative="1">
      <w:start w:val="1"/>
      <w:numFmt w:val="bullet"/>
      <w:lvlText w:val=""/>
      <w:lvlJc w:val="left"/>
      <w:pPr>
        <w:tabs>
          <w:tab w:val="num" w:pos="2457"/>
        </w:tabs>
        <w:ind w:left="2457" w:hanging="360"/>
      </w:pPr>
      <w:rPr>
        <w:rFonts w:ascii="Symbol" w:hAnsi="Symbol" w:hint="default"/>
      </w:rPr>
    </w:lvl>
    <w:lvl w:ilvl="4" w:tplc="04090003" w:tentative="1">
      <w:start w:val="1"/>
      <w:numFmt w:val="bullet"/>
      <w:lvlText w:val="o"/>
      <w:lvlJc w:val="left"/>
      <w:pPr>
        <w:tabs>
          <w:tab w:val="num" w:pos="3177"/>
        </w:tabs>
        <w:ind w:left="3177" w:hanging="360"/>
      </w:pPr>
      <w:rPr>
        <w:rFonts w:ascii="Courier New" w:hAnsi="Courier New" w:cs="Courier New" w:hint="default"/>
      </w:rPr>
    </w:lvl>
    <w:lvl w:ilvl="5" w:tplc="04090005" w:tentative="1">
      <w:start w:val="1"/>
      <w:numFmt w:val="bullet"/>
      <w:lvlText w:val=""/>
      <w:lvlJc w:val="left"/>
      <w:pPr>
        <w:tabs>
          <w:tab w:val="num" w:pos="3897"/>
        </w:tabs>
        <w:ind w:left="3897" w:hanging="360"/>
      </w:pPr>
      <w:rPr>
        <w:rFonts w:ascii="Wingdings" w:hAnsi="Wingdings" w:hint="default"/>
      </w:rPr>
    </w:lvl>
    <w:lvl w:ilvl="6" w:tplc="04090001" w:tentative="1">
      <w:start w:val="1"/>
      <w:numFmt w:val="bullet"/>
      <w:lvlText w:val=""/>
      <w:lvlJc w:val="left"/>
      <w:pPr>
        <w:tabs>
          <w:tab w:val="num" w:pos="4617"/>
        </w:tabs>
        <w:ind w:left="4617" w:hanging="360"/>
      </w:pPr>
      <w:rPr>
        <w:rFonts w:ascii="Symbol" w:hAnsi="Symbol" w:hint="default"/>
      </w:rPr>
    </w:lvl>
    <w:lvl w:ilvl="7" w:tplc="04090003" w:tentative="1">
      <w:start w:val="1"/>
      <w:numFmt w:val="bullet"/>
      <w:lvlText w:val="o"/>
      <w:lvlJc w:val="left"/>
      <w:pPr>
        <w:tabs>
          <w:tab w:val="num" w:pos="5337"/>
        </w:tabs>
        <w:ind w:left="5337" w:hanging="360"/>
      </w:pPr>
      <w:rPr>
        <w:rFonts w:ascii="Courier New" w:hAnsi="Courier New" w:cs="Courier New" w:hint="default"/>
      </w:rPr>
    </w:lvl>
    <w:lvl w:ilvl="8" w:tplc="04090005" w:tentative="1">
      <w:start w:val="1"/>
      <w:numFmt w:val="bullet"/>
      <w:lvlText w:val=""/>
      <w:lvlJc w:val="left"/>
      <w:pPr>
        <w:tabs>
          <w:tab w:val="num" w:pos="6057"/>
        </w:tabs>
        <w:ind w:left="6057" w:hanging="360"/>
      </w:pPr>
      <w:rPr>
        <w:rFonts w:ascii="Wingdings" w:hAnsi="Wingdings" w:hint="default"/>
      </w:rPr>
    </w:lvl>
  </w:abstractNum>
  <w:abstractNum w:abstractNumId="91">
    <w:nsid w:val="41C3155F"/>
    <w:multiLevelType w:val="multilevel"/>
    <w:tmpl w:val="38407BA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2">
    <w:nsid w:val="430F64C8"/>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3">
    <w:nsid w:val="44AC42B4"/>
    <w:multiLevelType w:val="multilevel"/>
    <w:tmpl w:val="AE6C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46A30D30"/>
    <w:multiLevelType w:val="hybridMultilevel"/>
    <w:tmpl w:val="16EA7B18"/>
    <w:lvl w:ilvl="0" w:tplc="DA1273A0">
      <w:start w:val="1"/>
      <w:numFmt w:val="bullet"/>
      <w:lvlText w:val=""/>
      <w:lvlJc w:val="left"/>
      <w:pPr>
        <w:tabs>
          <w:tab w:val="num" w:pos="720"/>
        </w:tabs>
        <w:ind w:left="720" w:hanging="360"/>
      </w:pPr>
      <w:rPr>
        <w:rFonts w:ascii="Symbol" w:hAnsi="Symbol" w:hint="default"/>
        <w:sz w:val="20"/>
      </w:rPr>
    </w:lvl>
    <w:lvl w:ilvl="1" w:tplc="3ED4C75E" w:tentative="1">
      <w:start w:val="1"/>
      <w:numFmt w:val="bullet"/>
      <w:lvlText w:val="o"/>
      <w:lvlJc w:val="left"/>
      <w:pPr>
        <w:tabs>
          <w:tab w:val="num" w:pos="1440"/>
        </w:tabs>
        <w:ind w:left="1440" w:hanging="360"/>
      </w:pPr>
      <w:rPr>
        <w:rFonts w:ascii="Courier New" w:hAnsi="Courier New" w:hint="default"/>
        <w:sz w:val="20"/>
      </w:rPr>
    </w:lvl>
    <w:lvl w:ilvl="2" w:tplc="D3806A28" w:tentative="1">
      <w:start w:val="1"/>
      <w:numFmt w:val="bullet"/>
      <w:lvlText w:val=""/>
      <w:lvlJc w:val="left"/>
      <w:pPr>
        <w:tabs>
          <w:tab w:val="num" w:pos="2160"/>
        </w:tabs>
        <w:ind w:left="2160" w:hanging="360"/>
      </w:pPr>
      <w:rPr>
        <w:rFonts w:ascii="Wingdings" w:hAnsi="Wingdings" w:hint="default"/>
        <w:sz w:val="20"/>
      </w:rPr>
    </w:lvl>
    <w:lvl w:ilvl="3" w:tplc="F89877B8" w:tentative="1">
      <w:start w:val="1"/>
      <w:numFmt w:val="bullet"/>
      <w:lvlText w:val=""/>
      <w:lvlJc w:val="left"/>
      <w:pPr>
        <w:tabs>
          <w:tab w:val="num" w:pos="2880"/>
        </w:tabs>
        <w:ind w:left="2880" w:hanging="360"/>
      </w:pPr>
      <w:rPr>
        <w:rFonts w:ascii="Wingdings" w:hAnsi="Wingdings" w:hint="default"/>
        <w:sz w:val="20"/>
      </w:rPr>
    </w:lvl>
    <w:lvl w:ilvl="4" w:tplc="42EA86FC" w:tentative="1">
      <w:start w:val="1"/>
      <w:numFmt w:val="bullet"/>
      <w:lvlText w:val=""/>
      <w:lvlJc w:val="left"/>
      <w:pPr>
        <w:tabs>
          <w:tab w:val="num" w:pos="3600"/>
        </w:tabs>
        <w:ind w:left="3600" w:hanging="360"/>
      </w:pPr>
      <w:rPr>
        <w:rFonts w:ascii="Wingdings" w:hAnsi="Wingdings" w:hint="default"/>
        <w:sz w:val="20"/>
      </w:rPr>
    </w:lvl>
    <w:lvl w:ilvl="5" w:tplc="F5CAFD32" w:tentative="1">
      <w:start w:val="1"/>
      <w:numFmt w:val="bullet"/>
      <w:lvlText w:val=""/>
      <w:lvlJc w:val="left"/>
      <w:pPr>
        <w:tabs>
          <w:tab w:val="num" w:pos="4320"/>
        </w:tabs>
        <w:ind w:left="4320" w:hanging="360"/>
      </w:pPr>
      <w:rPr>
        <w:rFonts w:ascii="Wingdings" w:hAnsi="Wingdings" w:hint="default"/>
        <w:sz w:val="20"/>
      </w:rPr>
    </w:lvl>
    <w:lvl w:ilvl="6" w:tplc="151C5772" w:tentative="1">
      <w:start w:val="1"/>
      <w:numFmt w:val="bullet"/>
      <w:lvlText w:val=""/>
      <w:lvlJc w:val="left"/>
      <w:pPr>
        <w:tabs>
          <w:tab w:val="num" w:pos="5040"/>
        </w:tabs>
        <w:ind w:left="5040" w:hanging="360"/>
      </w:pPr>
      <w:rPr>
        <w:rFonts w:ascii="Wingdings" w:hAnsi="Wingdings" w:hint="default"/>
        <w:sz w:val="20"/>
      </w:rPr>
    </w:lvl>
    <w:lvl w:ilvl="7" w:tplc="39DC2A48" w:tentative="1">
      <w:start w:val="1"/>
      <w:numFmt w:val="bullet"/>
      <w:lvlText w:val=""/>
      <w:lvlJc w:val="left"/>
      <w:pPr>
        <w:tabs>
          <w:tab w:val="num" w:pos="5760"/>
        </w:tabs>
        <w:ind w:left="5760" w:hanging="360"/>
      </w:pPr>
      <w:rPr>
        <w:rFonts w:ascii="Wingdings" w:hAnsi="Wingdings" w:hint="default"/>
        <w:sz w:val="20"/>
      </w:rPr>
    </w:lvl>
    <w:lvl w:ilvl="8" w:tplc="52E45F82" w:tentative="1">
      <w:start w:val="1"/>
      <w:numFmt w:val="bullet"/>
      <w:lvlText w:val=""/>
      <w:lvlJc w:val="left"/>
      <w:pPr>
        <w:tabs>
          <w:tab w:val="num" w:pos="6480"/>
        </w:tabs>
        <w:ind w:left="6480" w:hanging="360"/>
      </w:pPr>
      <w:rPr>
        <w:rFonts w:ascii="Wingdings" w:hAnsi="Wingdings" w:hint="default"/>
        <w:sz w:val="20"/>
      </w:rPr>
    </w:lvl>
  </w:abstractNum>
  <w:abstractNum w:abstractNumId="95">
    <w:nsid w:val="492A236C"/>
    <w:multiLevelType w:val="hybridMultilevel"/>
    <w:tmpl w:val="213C60D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96">
    <w:nsid w:val="493B31CF"/>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7">
    <w:nsid w:val="4949404A"/>
    <w:multiLevelType w:val="hybridMultilevel"/>
    <w:tmpl w:val="4260F12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98">
    <w:nsid w:val="498D6ECC"/>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9">
    <w:nsid w:val="4A6E10F4"/>
    <w:multiLevelType w:val="hybridMultilevel"/>
    <w:tmpl w:val="10A6F360"/>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0">
    <w:nsid w:val="4AB005B9"/>
    <w:multiLevelType w:val="hybridMultilevel"/>
    <w:tmpl w:val="106EAACC"/>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4AE02A66"/>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2">
    <w:nsid w:val="4B56721E"/>
    <w:multiLevelType w:val="hybridMultilevel"/>
    <w:tmpl w:val="BAC47D5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03">
    <w:nsid w:val="4BD26967"/>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4">
    <w:nsid w:val="4CFB01AE"/>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nsid w:val="4DAB6762"/>
    <w:multiLevelType w:val="hybridMultilevel"/>
    <w:tmpl w:val="DF5A387E"/>
    <w:lvl w:ilvl="0" w:tplc="B21A216C">
      <w:start w:val="1"/>
      <w:numFmt w:val="bullet"/>
      <w:lvlText w:val=""/>
      <w:lvlJc w:val="left"/>
      <w:pPr>
        <w:tabs>
          <w:tab w:val="num" w:pos="360"/>
        </w:tabs>
        <w:ind w:left="360" w:hanging="360"/>
      </w:pPr>
      <w:rPr>
        <w:rFonts w:ascii="Symbol" w:hAnsi="Symbol" w:hint="default"/>
        <w:sz w:val="20"/>
      </w:rPr>
    </w:lvl>
    <w:lvl w:ilvl="1" w:tplc="B1A23CF4" w:tentative="1">
      <w:start w:val="1"/>
      <w:numFmt w:val="bullet"/>
      <w:lvlText w:val="o"/>
      <w:lvlJc w:val="left"/>
      <w:pPr>
        <w:tabs>
          <w:tab w:val="num" w:pos="1080"/>
        </w:tabs>
        <w:ind w:left="1080" w:hanging="360"/>
      </w:pPr>
      <w:rPr>
        <w:rFonts w:ascii="Courier New" w:hAnsi="Courier New" w:hint="default"/>
        <w:sz w:val="20"/>
      </w:rPr>
    </w:lvl>
    <w:lvl w:ilvl="2" w:tplc="C666B418" w:tentative="1">
      <w:start w:val="1"/>
      <w:numFmt w:val="bullet"/>
      <w:lvlText w:val=""/>
      <w:lvlJc w:val="left"/>
      <w:pPr>
        <w:tabs>
          <w:tab w:val="num" w:pos="1800"/>
        </w:tabs>
        <w:ind w:left="1800" w:hanging="360"/>
      </w:pPr>
      <w:rPr>
        <w:rFonts w:ascii="Wingdings" w:hAnsi="Wingdings" w:hint="default"/>
        <w:sz w:val="20"/>
      </w:rPr>
    </w:lvl>
    <w:lvl w:ilvl="3" w:tplc="7E76E468" w:tentative="1">
      <w:start w:val="1"/>
      <w:numFmt w:val="bullet"/>
      <w:lvlText w:val=""/>
      <w:lvlJc w:val="left"/>
      <w:pPr>
        <w:tabs>
          <w:tab w:val="num" w:pos="2520"/>
        </w:tabs>
        <w:ind w:left="2520" w:hanging="360"/>
      </w:pPr>
      <w:rPr>
        <w:rFonts w:ascii="Wingdings" w:hAnsi="Wingdings" w:hint="default"/>
        <w:sz w:val="20"/>
      </w:rPr>
    </w:lvl>
    <w:lvl w:ilvl="4" w:tplc="FE8CF0FC" w:tentative="1">
      <w:start w:val="1"/>
      <w:numFmt w:val="bullet"/>
      <w:lvlText w:val=""/>
      <w:lvlJc w:val="left"/>
      <w:pPr>
        <w:tabs>
          <w:tab w:val="num" w:pos="3240"/>
        </w:tabs>
        <w:ind w:left="3240" w:hanging="360"/>
      </w:pPr>
      <w:rPr>
        <w:rFonts w:ascii="Wingdings" w:hAnsi="Wingdings" w:hint="default"/>
        <w:sz w:val="20"/>
      </w:rPr>
    </w:lvl>
    <w:lvl w:ilvl="5" w:tplc="AE9410EC" w:tentative="1">
      <w:start w:val="1"/>
      <w:numFmt w:val="bullet"/>
      <w:lvlText w:val=""/>
      <w:lvlJc w:val="left"/>
      <w:pPr>
        <w:tabs>
          <w:tab w:val="num" w:pos="3960"/>
        </w:tabs>
        <w:ind w:left="3960" w:hanging="360"/>
      </w:pPr>
      <w:rPr>
        <w:rFonts w:ascii="Wingdings" w:hAnsi="Wingdings" w:hint="default"/>
        <w:sz w:val="20"/>
      </w:rPr>
    </w:lvl>
    <w:lvl w:ilvl="6" w:tplc="A6EE7470" w:tentative="1">
      <w:start w:val="1"/>
      <w:numFmt w:val="bullet"/>
      <w:lvlText w:val=""/>
      <w:lvlJc w:val="left"/>
      <w:pPr>
        <w:tabs>
          <w:tab w:val="num" w:pos="4680"/>
        </w:tabs>
        <w:ind w:left="4680" w:hanging="360"/>
      </w:pPr>
      <w:rPr>
        <w:rFonts w:ascii="Wingdings" w:hAnsi="Wingdings" w:hint="default"/>
        <w:sz w:val="20"/>
      </w:rPr>
    </w:lvl>
    <w:lvl w:ilvl="7" w:tplc="74BCAA3E" w:tentative="1">
      <w:start w:val="1"/>
      <w:numFmt w:val="bullet"/>
      <w:lvlText w:val=""/>
      <w:lvlJc w:val="left"/>
      <w:pPr>
        <w:tabs>
          <w:tab w:val="num" w:pos="5400"/>
        </w:tabs>
        <w:ind w:left="5400" w:hanging="360"/>
      </w:pPr>
      <w:rPr>
        <w:rFonts w:ascii="Wingdings" w:hAnsi="Wingdings" w:hint="default"/>
        <w:sz w:val="20"/>
      </w:rPr>
    </w:lvl>
    <w:lvl w:ilvl="8" w:tplc="B3229F82" w:tentative="1">
      <w:start w:val="1"/>
      <w:numFmt w:val="bullet"/>
      <w:lvlText w:val=""/>
      <w:lvlJc w:val="left"/>
      <w:pPr>
        <w:tabs>
          <w:tab w:val="num" w:pos="6120"/>
        </w:tabs>
        <w:ind w:left="6120" w:hanging="360"/>
      </w:pPr>
      <w:rPr>
        <w:rFonts w:ascii="Wingdings" w:hAnsi="Wingdings" w:hint="default"/>
        <w:sz w:val="20"/>
      </w:rPr>
    </w:lvl>
  </w:abstractNum>
  <w:abstractNum w:abstractNumId="106">
    <w:nsid w:val="4DB01424"/>
    <w:multiLevelType w:val="hybridMultilevel"/>
    <w:tmpl w:val="BEB0034C"/>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nsid w:val="4E1E2B8C"/>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8">
    <w:nsid w:val="4EC75DBE"/>
    <w:multiLevelType w:val="multilevel"/>
    <w:tmpl w:val="E8025B9C"/>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
      <w:lvlJc w:val="left"/>
      <w:pPr>
        <w:tabs>
          <w:tab w:val="num" w:pos="717"/>
        </w:tabs>
        <w:ind w:left="714" w:hanging="357"/>
      </w:pPr>
      <w:rPr>
        <w:rFonts w:ascii="Symbol" w:hAnsi="Symbol" w:hint="default"/>
        <w:color w:val="000000"/>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9">
    <w:nsid w:val="4F3B5A75"/>
    <w:multiLevelType w:val="hybridMultilevel"/>
    <w:tmpl w:val="F7982ED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10">
    <w:nsid w:val="4F907F41"/>
    <w:multiLevelType w:val="hybridMultilevel"/>
    <w:tmpl w:val="4A10C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0A93CAE"/>
    <w:multiLevelType w:val="multilevel"/>
    <w:tmpl w:val="3704FE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5114313C"/>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3">
    <w:nsid w:val="521F2DB7"/>
    <w:multiLevelType w:val="multilevel"/>
    <w:tmpl w:val="6840E1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4">
    <w:nsid w:val="52787A6E"/>
    <w:multiLevelType w:val="multilevel"/>
    <w:tmpl w:val="3704FED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52A95DDB"/>
    <w:multiLevelType w:val="hybridMultilevel"/>
    <w:tmpl w:val="B9B49D44"/>
    <w:lvl w:ilvl="0" w:tplc="5BD0D19C">
      <w:numFmt w:val="bullet"/>
      <w:lvlText w:val=""/>
      <w:lvlJc w:val="left"/>
      <w:pPr>
        <w:tabs>
          <w:tab w:val="num" w:pos="360"/>
        </w:tabs>
        <w:ind w:left="360" w:hanging="360"/>
      </w:pPr>
      <w:rPr>
        <w:rFonts w:ascii="Symbol" w:hAnsi="Symbol" w:hint="default"/>
        <w:color w:val="auto"/>
      </w:rPr>
    </w:lvl>
    <w:lvl w:ilvl="1" w:tplc="B6FEC978">
      <w:start w:val="1"/>
      <w:numFmt w:val="decimal"/>
      <w:lvlText w:val="%2."/>
      <w:lvlJc w:val="left"/>
      <w:pPr>
        <w:tabs>
          <w:tab w:val="num" w:pos="660"/>
        </w:tabs>
        <w:ind w:left="660" w:hanging="360"/>
      </w:p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16">
    <w:nsid w:val="52F538C6"/>
    <w:multiLevelType w:val="hybridMultilevel"/>
    <w:tmpl w:val="ACFCD3C8"/>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7">
    <w:nsid w:val="53E54362"/>
    <w:multiLevelType w:val="hybridMultilevel"/>
    <w:tmpl w:val="B5502E3A"/>
    <w:lvl w:ilvl="0" w:tplc="0409000F">
      <w:start w:val="1"/>
      <w:numFmt w:val="decimal"/>
      <w:lvlText w:val="%1."/>
      <w:lvlJc w:val="left"/>
      <w:pPr>
        <w:tabs>
          <w:tab w:val="num" w:pos="360"/>
        </w:tabs>
        <w:ind w:left="360" w:hanging="360"/>
      </w:pPr>
    </w:lvl>
    <w:lvl w:ilvl="1" w:tplc="0409000F">
      <w:start w:val="1"/>
      <w:numFmt w:val="decimal"/>
      <w:lvlText w:val="%2."/>
      <w:lvlJc w:val="left"/>
      <w:pPr>
        <w:tabs>
          <w:tab w:val="num" w:pos="660"/>
        </w:tabs>
        <w:ind w:left="660" w:hanging="360"/>
      </w:p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18">
    <w:nsid w:val="54A50D5E"/>
    <w:multiLevelType w:val="multilevel"/>
    <w:tmpl w:val="BE3483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9">
    <w:nsid w:val="54E05170"/>
    <w:multiLevelType w:val="hybridMultilevel"/>
    <w:tmpl w:val="0066BFA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0">
    <w:nsid w:val="54E75E10"/>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1">
    <w:nsid w:val="5639236D"/>
    <w:multiLevelType w:val="multilevel"/>
    <w:tmpl w:val="D3109028"/>
    <w:lvl w:ilvl="0">
      <w:start w:val="1"/>
      <w:numFmt w:val="bullet"/>
      <w:lvlText w:val=""/>
      <w:lvlJc w:val="left"/>
      <w:pPr>
        <w:tabs>
          <w:tab w:val="num" w:pos="717"/>
        </w:tabs>
        <w:ind w:left="714" w:hanging="357"/>
      </w:pPr>
      <w:rPr>
        <w:rFonts w:ascii="Symbol" w:hAnsi="Symbol" w:hint="default"/>
      </w:rPr>
    </w:lvl>
    <w:lvl w:ilvl="1">
      <w:start w:val="1"/>
      <w:numFmt w:val="bullet"/>
      <w:lvlText w:val=""/>
      <w:lvlJc w:val="left"/>
      <w:pPr>
        <w:tabs>
          <w:tab w:val="num" w:pos="1434"/>
        </w:tabs>
        <w:ind w:left="1431" w:hanging="357"/>
      </w:pPr>
      <w:rPr>
        <w:rFonts w:ascii="Symbol" w:hAnsi="Symbol" w:hint="default"/>
        <w:sz w:val="20"/>
      </w:rPr>
    </w:lvl>
    <w:lvl w:ilvl="2">
      <w:start w:val="1"/>
      <w:numFmt w:val="bullet"/>
      <w:lvlText w:val=""/>
      <w:lvlJc w:val="left"/>
      <w:pPr>
        <w:tabs>
          <w:tab w:val="num" w:pos="1794"/>
        </w:tabs>
        <w:ind w:left="1794" w:hanging="363"/>
      </w:pPr>
      <w:rPr>
        <w:rFonts w:ascii="Symbol" w:hAnsi="Symbol" w:hint="default"/>
        <w:sz w:val="20"/>
      </w:rPr>
    </w:lvl>
    <w:lvl w:ilvl="3">
      <w:start w:val="1"/>
      <w:numFmt w:val="bullet"/>
      <w:lvlText w:val=""/>
      <w:lvlJc w:val="left"/>
      <w:pPr>
        <w:tabs>
          <w:tab w:val="num" w:pos="2154"/>
        </w:tabs>
        <w:ind w:left="2135" w:hanging="341"/>
      </w:pPr>
      <w:rPr>
        <w:rFonts w:ascii="Symbol" w:hAnsi="Symbol" w:hint="default"/>
        <w:sz w:val="20"/>
      </w:rPr>
    </w:lvl>
    <w:lvl w:ilvl="4">
      <w:start w:val="1"/>
      <w:numFmt w:val="bullet"/>
      <w:lvlText w:val=""/>
      <w:lvlJc w:val="left"/>
      <w:pPr>
        <w:tabs>
          <w:tab w:val="num" w:pos="3957"/>
        </w:tabs>
        <w:ind w:left="3957" w:hanging="360"/>
      </w:pPr>
      <w:rPr>
        <w:rFonts w:ascii="Wingdings" w:hAnsi="Wingdings" w:hint="default"/>
        <w:sz w:val="20"/>
      </w:rPr>
    </w:lvl>
    <w:lvl w:ilvl="5">
      <w:start w:val="1"/>
      <w:numFmt w:val="bullet"/>
      <w:lvlText w:val=""/>
      <w:lvlJc w:val="left"/>
      <w:pPr>
        <w:tabs>
          <w:tab w:val="num" w:pos="4677"/>
        </w:tabs>
        <w:ind w:left="4677" w:hanging="360"/>
      </w:pPr>
      <w:rPr>
        <w:rFonts w:ascii="Wingdings" w:hAnsi="Wingdings" w:hint="default"/>
        <w:sz w:val="20"/>
      </w:rPr>
    </w:lvl>
    <w:lvl w:ilvl="6">
      <w:start w:val="1"/>
      <w:numFmt w:val="bullet"/>
      <w:lvlText w:val=""/>
      <w:lvlJc w:val="left"/>
      <w:pPr>
        <w:tabs>
          <w:tab w:val="num" w:pos="5397"/>
        </w:tabs>
        <w:ind w:left="5397" w:hanging="360"/>
      </w:pPr>
      <w:rPr>
        <w:rFonts w:ascii="Wingdings" w:hAnsi="Wingdings" w:hint="default"/>
        <w:sz w:val="20"/>
      </w:rPr>
    </w:lvl>
    <w:lvl w:ilvl="7">
      <w:start w:val="1"/>
      <w:numFmt w:val="bullet"/>
      <w:lvlText w:val=""/>
      <w:lvlJc w:val="left"/>
      <w:pPr>
        <w:tabs>
          <w:tab w:val="num" w:pos="6117"/>
        </w:tabs>
        <w:ind w:left="6117" w:hanging="360"/>
      </w:pPr>
      <w:rPr>
        <w:rFonts w:ascii="Wingdings" w:hAnsi="Wingdings" w:hint="default"/>
        <w:sz w:val="20"/>
      </w:rPr>
    </w:lvl>
    <w:lvl w:ilvl="8">
      <w:start w:val="1"/>
      <w:numFmt w:val="bullet"/>
      <w:lvlText w:val=""/>
      <w:lvlJc w:val="left"/>
      <w:pPr>
        <w:tabs>
          <w:tab w:val="num" w:pos="6837"/>
        </w:tabs>
        <w:ind w:left="6837" w:hanging="360"/>
      </w:pPr>
      <w:rPr>
        <w:rFonts w:ascii="Wingdings" w:hAnsi="Wingdings" w:hint="default"/>
        <w:sz w:val="20"/>
      </w:rPr>
    </w:lvl>
  </w:abstractNum>
  <w:abstractNum w:abstractNumId="122">
    <w:nsid w:val="569B2F72"/>
    <w:multiLevelType w:val="hybridMultilevel"/>
    <w:tmpl w:val="E4B46AD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3">
    <w:nsid w:val="579E15C1"/>
    <w:multiLevelType w:val="hybridMultilevel"/>
    <w:tmpl w:val="8160C3F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4">
    <w:nsid w:val="57E66121"/>
    <w:multiLevelType w:val="hybridMultilevel"/>
    <w:tmpl w:val="F258B8B6"/>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5">
    <w:nsid w:val="5830674E"/>
    <w:multiLevelType w:val="hybridMultilevel"/>
    <w:tmpl w:val="CBEE0CF4"/>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6">
    <w:nsid w:val="585C0ABF"/>
    <w:multiLevelType w:val="hybridMultilevel"/>
    <w:tmpl w:val="EAB0EB2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7">
    <w:nsid w:val="58B729C4"/>
    <w:multiLevelType w:val="hybridMultilevel"/>
    <w:tmpl w:val="125487C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8">
    <w:nsid w:val="5A4F5DD5"/>
    <w:multiLevelType w:val="hybridMultilevel"/>
    <w:tmpl w:val="FEA6AEC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29">
    <w:nsid w:val="5B034D3A"/>
    <w:multiLevelType w:val="multilevel"/>
    <w:tmpl w:val="1E32D1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0">
    <w:nsid w:val="5B0E7E86"/>
    <w:multiLevelType w:val="hybridMultilevel"/>
    <w:tmpl w:val="61C646E2"/>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31">
    <w:nsid w:val="5C0C07D3"/>
    <w:multiLevelType w:val="multilevel"/>
    <w:tmpl w:val="BE3483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2">
    <w:nsid w:val="5C317FB7"/>
    <w:multiLevelType w:val="hybridMultilevel"/>
    <w:tmpl w:val="D27A0B02"/>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33">
    <w:nsid w:val="5C84750F"/>
    <w:multiLevelType w:val="hybridMultilevel"/>
    <w:tmpl w:val="BB1A530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34">
    <w:nsid w:val="5C8A5405"/>
    <w:multiLevelType w:val="hybridMultilevel"/>
    <w:tmpl w:val="26E80126"/>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5">
    <w:nsid w:val="5CC53C45"/>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6">
    <w:nsid w:val="5CF4363F"/>
    <w:multiLevelType w:val="multilevel"/>
    <w:tmpl w:val="7A32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5E7D3BC3"/>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38">
    <w:nsid w:val="600A3D37"/>
    <w:multiLevelType w:val="hybridMultilevel"/>
    <w:tmpl w:val="66D684EA"/>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39">
    <w:nsid w:val="61511ECA"/>
    <w:multiLevelType w:val="multilevel"/>
    <w:tmpl w:val="DEEECE16"/>
    <w:lvl w:ilvl="0">
      <w:start w:val="1"/>
      <w:numFmt w:val="bullet"/>
      <w:lvlText w:val=""/>
      <w:lvlJc w:val="left"/>
      <w:pPr>
        <w:tabs>
          <w:tab w:val="num" w:pos="360"/>
        </w:tabs>
        <w:ind w:left="360" w:hanging="360"/>
      </w:pPr>
      <w:rPr>
        <w:rFonts w:ascii="Symbol" w:hAnsi="Symbol" w:hint="default"/>
        <w:color w:val="000000"/>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0">
    <w:nsid w:val="617041A5"/>
    <w:multiLevelType w:val="hybridMultilevel"/>
    <w:tmpl w:val="38068C46"/>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61B24032"/>
    <w:multiLevelType w:val="hybridMultilevel"/>
    <w:tmpl w:val="F07ECA5A"/>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2">
    <w:nsid w:val="6265003E"/>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3">
    <w:nsid w:val="63306264"/>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4">
    <w:nsid w:val="63614173"/>
    <w:multiLevelType w:val="hybridMultilevel"/>
    <w:tmpl w:val="51C8C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43219D3"/>
    <w:multiLevelType w:val="hybridMultilevel"/>
    <w:tmpl w:val="E7D68514"/>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6">
    <w:nsid w:val="64654DAC"/>
    <w:multiLevelType w:val="hybridMultilevel"/>
    <w:tmpl w:val="F3F6E89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47">
    <w:nsid w:val="65110146"/>
    <w:multiLevelType w:val="hybridMultilevel"/>
    <w:tmpl w:val="C97C156E"/>
    <w:lvl w:ilvl="0" w:tplc="5BD0D19C">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8">
    <w:nsid w:val="66022CDD"/>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9">
    <w:nsid w:val="67877F29"/>
    <w:multiLevelType w:val="hybridMultilevel"/>
    <w:tmpl w:val="62E21486"/>
    <w:lvl w:ilvl="0" w:tplc="5BD0D19C">
      <w:numFmt w:val="bullet"/>
      <w:lvlText w:val=""/>
      <w:lvlJc w:val="left"/>
      <w:pPr>
        <w:tabs>
          <w:tab w:val="num" w:pos="1140"/>
        </w:tabs>
        <w:ind w:left="11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0">
    <w:nsid w:val="67EB6A4B"/>
    <w:multiLevelType w:val="multilevel"/>
    <w:tmpl w:val="1E32D15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1">
    <w:nsid w:val="684E43AC"/>
    <w:multiLevelType w:val="hybridMultilevel"/>
    <w:tmpl w:val="C1461F96"/>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2">
    <w:nsid w:val="686948E2"/>
    <w:multiLevelType w:val="hybridMultilevel"/>
    <w:tmpl w:val="A9FA51E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3">
    <w:nsid w:val="68BE7CFA"/>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4">
    <w:nsid w:val="68C11050"/>
    <w:multiLevelType w:val="hybridMultilevel"/>
    <w:tmpl w:val="FC30649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5">
    <w:nsid w:val="69E0783D"/>
    <w:multiLevelType w:val="hybridMultilevel"/>
    <w:tmpl w:val="CE123826"/>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6">
    <w:nsid w:val="69ED6424"/>
    <w:multiLevelType w:val="hybridMultilevel"/>
    <w:tmpl w:val="ED2AFD0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7">
    <w:nsid w:val="6AD12EAC"/>
    <w:multiLevelType w:val="hybridMultilevel"/>
    <w:tmpl w:val="6D18C150"/>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900"/>
        </w:tabs>
        <w:ind w:left="90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58">
    <w:nsid w:val="6B3E08CC"/>
    <w:multiLevelType w:val="hybridMultilevel"/>
    <w:tmpl w:val="79E4A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6BAB5CF6"/>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0">
    <w:nsid w:val="6BD51646"/>
    <w:multiLevelType w:val="hybridMultilevel"/>
    <w:tmpl w:val="435A5C6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61">
    <w:nsid w:val="6BEA3694"/>
    <w:multiLevelType w:val="hybridMultilevel"/>
    <w:tmpl w:val="9AA2D112"/>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CE60E206">
      <w:start w:val="1"/>
      <w:numFmt w:val="bullet"/>
      <w:lvlText w:val=""/>
      <w:lvlJc w:val="left"/>
      <w:pPr>
        <w:tabs>
          <w:tab w:val="num" w:pos="1380"/>
        </w:tabs>
        <w:ind w:left="1377" w:hanging="357"/>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2">
    <w:nsid w:val="6C221408"/>
    <w:multiLevelType w:val="hybridMultilevel"/>
    <w:tmpl w:val="61C8AA26"/>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63">
    <w:nsid w:val="6CE85709"/>
    <w:multiLevelType w:val="multilevel"/>
    <w:tmpl w:val="3488A91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4">
    <w:nsid w:val="6D3C5654"/>
    <w:multiLevelType w:val="hybridMultilevel"/>
    <w:tmpl w:val="45E4A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nsid w:val="6D4D7710"/>
    <w:multiLevelType w:val="hybridMultilevel"/>
    <w:tmpl w:val="09DC96E2"/>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6">
    <w:nsid w:val="6D6D2C35"/>
    <w:multiLevelType w:val="hybridMultilevel"/>
    <w:tmpl w:val="2ED27BA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67">
    <w:nsid w:val="6E3E1BA7"/>
    <w:multiLevelType w:val="hybridMultilevel"/>
    <w:tmpl w:val="1D5CC4F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68">
    <w:nsid w:val="6FAF6EE7"/>
    <w:multiLevelType w:val="multilevel"/>
    <w:tmpl w:val="7F4AC21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9">
    <w:nsid w:val="6FB66A36"/>
    <w:multiLevelType w:val="hybridMultilevel"/>
    <w:tmpl w:val="D4FC444E"/>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nsid w:val="6FD62AE9"/>
    <w:multiLevelType w:val="hybridMultilevel"/>
    <w:tmpl w:val="D9B0F398"/>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71">
    <w:nsid w:val="706A55EC"/>
    <w:multiLevelType w:val="hybridMultilevel"/>
    <w:tmpl w:val="40544C44"/>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3">
      <w:start w:val="1"/>
      <w:numFmt w:val="bullet"/>
      <w:lvlText w:val="o"/>
      <w:lvlJc w:val="left"/>
      <w:pPr>
        <w:tabs>
          <w:tab w:val="num" w:pos="2100"/>
        </w:tabs>
        <w:ind w:left="2100" w:hanging="360"/>
      </w:pPr>
      <w:rPr>
        <w:rFonts w:ascii="Courier New" w:hAnsi="Courier New" w:cs="Courier New" w:hint="default"/>
        <w:color w:val="auto"/>
      </w:rPr>
    </w:lvl>
    <w:lvl w:ilvl="4" w:tplc="5BD0D19C">
      <w:numFmt w:val="bullet"/>
      <w:lvlText w:val=""/>
      <w:lvlJc w:val="left"/>
      <w:pPr>
        <w:tabs>
          <w:tab w:val="num" w:pos="2820"/>
        </w:tabs>
        <w:ind w:left="2820" w:hanging="360"/>
      </w:pPr>
      <w:rPr>
        <w:rFonts w:ascii="Symbol" w:hAnsi="Symbol" w:hint="default"/>
        <w:color w:val="auto"/>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72">
    <w:nsid w:val="71EA5DCF"/>
    <w:multiLevelType w:val="hybridMultilevel"/>
    <w:tmpl w:val="166C7078"/>
    <w:lvl w:ilvl="0" w:tplc="E5EC2D56">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3">
    <w:nsid w:val="72200A87"/>
    <w:multiLevelType w:val="hybridMultilevel"/>
    <w:tmpl w:val="3740E6EC"/>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74">
    <w:nsid w:val="72C67552"/>
    <w:multiLevelType w:val="hybridMultilevel"/>
    <w:tmpl w:val="484C2346"/>
    <w:lvl w:ilvl="0" w:tplc="5BD0D19C">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5">
    <w:nsid w:val="72DC2F02"/>
    <w:multiLevelType w:val="multilevel"/>
    <w:tmpl w:val="13087D1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6">
    <w:nsid w:val="73BA06D8"/>
    <w:multiLevelType w:val="hybridMultilevel"/>
    <w:tmpl w:val="7DA0FF0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77">
    <w:nsid w:val="74095F2E"/>
    <w:multiLevelType w:val="hybridMultilevel"/>
    <w:tmpl w:val="6E1C8AC6"/>
    <w:lvl w:ilvl="0" w:tplc="3AB0E0BA">
      <w:start w:val="1"/>
      <w:numFmt w:val="bullet"/>
      <w:lvlText w:val=""/>
      <w:lvlJc w:val="left"/>
      <w:pPr>
        <w:tabs>
          <w:tab w:val="num" w:pos="720"/>
        </w:tabs>
        <w:ind w:left="720" w:hanging="360"/>
      </w:pPr>
      <w:rPr>
        <w:rFonts w:ascii="Symbol" w:hAnsi="Symbol" w:hint="default"/>
        <w:sz w:val="20"/>
      </w:rPr>
    </w:lvl>
    <w:lvl w:ilvl="1" w:tplc="C4406C9C" w:tentative="1">
      <w:start w:val="1"/>
      <w:numFmt w:val="bullet"/>
      <w:lvlText w:val="o"/>
      <w:lvlJc w:val="left"/>
      <w:pPr>
        <w:tabs>
          <w:tab w:val="num" w:pos="1440"/>
        </w:tabs>
        <w:ind w:left="1440" w:hanging="360"/>
      </w:pPr>
      <w:rPr>
        <w:rFonts w:ascii="Courier New" w:hAnsi="Courier New" w:hint="default"/>
        <w:sz w:val="20"/>
      </w:rPr>
    </w:lvl>
    <w:lvl w:ilvl="2" w:tplc="03D42AA2" w:tentative="1">
      <w:start w:val="1"/>
      <w:numFmt w:val="bullet"/>
      <w:lvlText w:val=""/>
      <w:lvlJc w:val="left"/>
      <w:pPr>
        <w:tabs>
          <w:tab w:val="num" w:pos="2160"/>
        </w:tabs>
        <w:ind w:left="2160" w:hanging="360"/>
      </w:pPr>
      <w:rPr>
        <w:rFonts w:ascii="Wingdings" w:hAnsi="Wingdings" w:hint="default"/>
        <w:sz w:val="20"/>
      </w:rPr>
    </w:lvl>
    <w:lvl w:ilvl="3" w:tplc="1814FB86" w:tentative="1">
      <w:start w:val="1"/>
      <w:numFmt w:val="bullet"/>
      <w:lvlText w:val=""/>
      <w:lvlJc w:val="left"/>
      <w:pPr>
        <w:tabs>
          <w:tab w:val="num" w:pos="2880"/>
        </w:tabs>
        <w:ind w:left="2880" w:hanging="360"/>
      </w:pPr>
      <w:rPr>
        <w:rFonts w:ascii="Wingdings" w:hAnsi="Wingdings" w:hint="default"/>
        <w:sz w:val="20"/>
      </w:rPr>
    </w:lvl>
    <w:lvl w:ilvl="4" w:tplc="F4E0DBE0" w:tentative="1">
      <w:start w:val="1"/>
      <w:numFmt w:val="bullet"/>
      <w:lvlText w:val=""/>
      <w:lvlJc w:val="left"/>
      <w:pPr>
        <w:tabs>
          <w:tab w:val="num" w:pos="3600"/>
        </w:tabs>
        <w:ind w:left="3600" w:hanging="360"/>
      </w:pPr>
      <w:rPr>
        <w:rFonts w:ascii="Wingdings" w:hAnsi="Wingdings" w:hint="default"/>
        <w:sz w:val="20"/>
      </w:rPr>
    </w:lvl>
    <w:lvl w:ilvl="5" w:tplc="CD90CCB2" w:tentative="1">
      <w:start w:val="1"/>
      <w:numFmt w:val="bullet"/>
      <w:lvlText w:val=""/>
      <w:lvlJc w:val="left"/>
      <w:pPr>
        <w:tabs>
          <w:tab w:val="num" w:pos="4320"/>
        </w:tabs>
        <w:ind w:left="4320" w:hanging="360"/>
      </w:pPr>
      <w:rPr>
        <w:rFonts w:ascii="Wingdings" w:hAnsi="Wingdings" w:hint="default"/>
        <w:sz w:val="20"/>
      </w:rPr>
    </w:lvl>
    <w:lvl w:ilvl="6" w:tplc="6C568BAE" w:tentative="1">
      <w:start w:val="1"/>
      <w:numFmt w:val="bullet"/>
      <w:lvlText w:val=""/>
      <w:lvlJc w:val="left"/>
      <w:pPr>
        <w:tabs>
          <w:tab w:val="num" w:pos="5040"/>
        </w:tabs>
        <w:ind w:left="5040" w:hanging="360"/>
      </w:pPr>
      <w:rPr>
        <w:rFonts w:ascii="Wingdings" w:hAnsi="Wingdings" w:hint="default"/>
        <w:sz w:val="20"/>
      </w:rPr>
    </w:lvl>
    <w:lvl w:ilvl="7" w:tplc="FC90D438" w:tentative="1">
      <w:start w:val="1"/>
      <w:numFmt w:val="bullet"/>
      <w:lvlText w:val=""/>
      <w:lvlJc w:val="left"/>
      <w:pPr>
        <w:tabs>
          <w:tab w:val="num" w:pos="5760"/>
        </w:tabs>
        <w:ind w:left="5760" w:hanging="360"/>
      </w:pPr>
      <w:rPr>
        <w:rFonts w:ascii="Wingdings" w:hAnsi="Wingdings" w:hint="default"/>
        <w:sz w:val="20"/>
      </w:rPr>
    </w:lvl>
    <w:lvl w:ilvl="8" w:tplc="0DC480A8" w:tentative="1">
      <w:start w:val="1"/>
      <w:numFmt w:val="bullet"/>
      <w:lvlText w:val=""/>
      <w:lvlJc w:val="left"/>
      <w:pPr>
        <w:tabs>
          <w:tab w:val="num" w:pos="6480"/>
        </w:tabs>
        <w:ind w:left="6480" w:hanging="360"/>
      </w:pPr>
      <w:rPr>
        <w:rFonts w:ascii="Wingdings" w:hAnsi="Wingdings" w:hint="default"/>
        <w:sz w:val="20"/>
      </w:rPr>
    </w:lvl>
  </w:abstractNum>
  <w:abstractNum w:abstractNumId="178">
    <w:nsid w:val="74510B90"/>
    <w:multiLevelType w:val="hybridMultilevel"/>
    <w:tmpl w:val="79ECF022"/>
    <w:lvl w:ilvl="0" w:tplc="97B47782">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9">
    <w:nsid w:val="74BE0044"/>
    <w:multiLevelType w:val="multilevel"/>
    <w:tmpl w:val="9478444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0">
    <w:nsid w:val="750054BF"/>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1">
    <w:nsid w:val="7504703B"/>
    <w:multiLevelType w:val="hybridMultilevel"/>
    <w:tmpl w:val="B4FA65B4"/>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82">
    <w:nsid w:val="75952983"/>
    <w:multiLevelType w:val="hybridMultilevel"/>
    <w:tmpl w:val="618EFDB2"/>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83">
    <w:nsid w:val="76137E3D"/>
    <w:multiLevelType w:val="multilevel"/>
    <w:tmpl w:val="354C2DE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4">
    <w:nsid w:val="767420A5"/>
    <w:multiLevelType w:val="multilevel"/>
    <w:tmpl w:val="AE6CF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76E75F37"/>
    <w:multiLevelType w:val="hybridMultilevel"/>
    <w:tmpl w:val="0FB607A4"/>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color w:val="auto"/>
      </w:rPr>
    </w:lvl>
    <w:lvl w:ilvl="2" w:tplc="5BD0D19C">
      <w:numFmt w:val="bullet"/>
      <w:lvlText w:val=""/>
      <w:lvlJc w:val="left"/>
      <w:pPr>
        <w:tabs>
          <w:tab w:val="num" w:pos="1380"/>
        </w:tabs>
        <w:ind w:left="1380" w:hanging="360"/>
      </w:pPr>
      <w:rPr>
        <w:rFonts w:ascii="Symbol" w:hAnsi="Symbol" w:hint="default"/>
        <w:color w:val="auto"/>
      </w:rPr>
    </w:lvl>
    <w:lvl w:ilvl="3" w:tplc="04090003">
      <w:start w:val="1"/>
      <w:numFmt w:val="bullet"/>
      <w:lvlText w:val="o"/>
      <w:lvlJc w:val="left"/>
      <w:pPr>
        <w:tabs>
          <w:tab w:val="num" w:pos="2100"/>
        </w:tabs>
        <w:ind w:left="2100" w:hanging="360"/>
      </w:pPr>
      <w:rPr>
        <w:rFonts w:ascii="Courier New" w:hAnsi="Courier New" w:cs="Courier New" w:hint="default"/>
        <w:color w:val="auto"/>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86">
    <w:nsid w:val="76FB5F4B"/>
    <w:multiLevelType w:val="hybridMultilevel"/>
    <w:tmpl w:val="0310EAB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87">
    <w:nsid w:val="78C0217B"/>
    <w:multiLevelType w:val="multilevel"/>
    <w:tmpl w:val="C4DA8854"/>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
      <w:lvlJc w:val="left"/>
      <w:pPr>
        <w:tabs>
          <w:tab w:val="num" w:pos="717"/>
        </w:tabs>
        <w:ind w:left="714" w:hanging="357"/>
      </w:pPr>
      <w:rPr>
        <w:rFonts w:ascii="Symbol" w:hAnsi="Symbol" w:hint="default"/>
        <w:color w:val="000000"/>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8">
    <w:nsid w:val="796037AD"/>
    <w:multiLevelType w:val="multilevel"/>
    <w:tmpl w:val="FF1C9D3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9">
    <w:nsid w:val="7A1B2D54"/>
    <w:multiLevelType w:val="multilevel"/>
    <w:tmpl w:val="6840E16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0">
    <w:nsid w:val="7B4D134B"/>
    <w:multiLevelType w:val="hybridMultilevel"/>
    <w:tmpl w:val="A55E7A38"/>
    <w:lvl w:ilvl="0" w:tplc="5BD0D19C">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91">
    <w:nsid w:val="7B995E94"/>
    <w:multiLevelType w:val="multilevel"/>
    <w:tmpl w:val="D310902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2">
    <w:nsid w:val="7BBD62E9"/>
    <w:multiLevelType w:val="hybridMultilevel"/>
    <w:tmpl w:val="A51CA014"/>
    <w:lvl w:ilvl="0" w:tplc="E5EC2D56">
      <w:start w:val="1"/>
      <w:numFmt w:val="bullet"/>
      <w:lvlText w:val=""/>
      <w:lvlJc w:val="left"/>
      <w:pPr>
        <w:tabs>
          <w:tab w:val="num" w:pos="360"/>
        </w:tabs>
        <w:ind w:left="357" w:hanging="357"/>
      </w:pPr>
      <w:rPr>
        <w:rFonts w:ascii="Symbol" w:hAnsi="Symbol" w:hint="default"/>
      </w:rPr>
    </w:lvl>
    <w:lvl w:ilvl="1" w:tplc="04090001">
      <w:start w:val="1"/>
      <w:numFmt w:val="bullet"/>
      <w:lvlText w:val=""/>
      <w:lvlJc w:val="left"/>
      <w:pPr>
        <w:tabs>
          <w:tab w:val="num" w:pos="360"/>
        </w:tabs>
        <w:ind w:left="357" w:hanging="35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3">
    <w:nsid w:val="7C2E3C4A"/>
    <w:multiLevelType w:val="hybridMultilevel"/>
    <w:tmpl w:val="4D98384E"/>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abstractNum w:abstractNumId="194">
    <w:nsid w:val="7C35497E"/>
    <w:multiLevelType w:val="multilevel"/>
    <w:tmpl w:val="BE34838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717"/>
        </w:tabs>
        <w:ind w:left="714" w:hanging="357"/>
      </w:pPr>
      <w:rPr>
        <w:rFonts w:ascii="Symbol" w:hAnsi="Symbol" w:hint="default"/>
        <w:sz w:val="20"/>
      </w:rPr>
    </w:lvl>
    <w:lvl w:ilvl="2">
      <w:start w:val="1"/>
      <w:numFmt w:val="bullet"/>
      <w:lvlText w:val=""/>
      <w:lvlJc w:val="left"/>
      <w:pPr>
        <w:tabs>
          <w:tab w:val="num" w:pos="1077"/>
        </w:tabs>
        <w:ind w:left="1077" w:hanging="363"/>
      </w:pPr>
      <w:rPr>
        <w:rFonts w:ascii="Symbol" w:hAnsi="Symbol" w:hint="default"/>
        <w:sz w:val="20"/>
      </w:rPr>
    </w:lvl>
    <w:lvl w:ilvl="3">
      <w:start w:val="1"/>
      <w:numFmt w:val="bullet"/>
      <w:lvlText w:val=""/>
      <w:lvlJc w:val="left"/>
      <w:pPr>
        <w:tabs>
          <w:tab w:val="num" w:pos="1437"/>
        </w:tabs>
        <w:ind w:left="1418" w:hanging="341"/>
      </w:pPr>
      <w:rPr>
        <w:rFonts w:ascii="Symbol" w:hAnsi="Symbol"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95">
    <w:nsid w:val="7D306399"/>
    <w:multiLevelType w:val="hybridMultilevel"/>
    <w:tmpl w:val="855A5624"/>
    <w:lvl w:ilvl="0" w:tplc="FFC008AE">
      <w:start w:val="1"/>
      <w:numFmt w:val="bullet"/>
      <w:lvlText w:val=""/>
      <w:lvlJc w:val="left"/>
      <w:pPr>
        <w:tabs>
          <w:tab w:val="num" w:pos="360"/>
        </w:tabs>
        <w:ind w:left="360" w:hanging="360"/>
      </w:pPr>
      <w:rPr>
        <w:rFonts w:ascii="Symbol" w:hAnsi="Symbol" w:hint="default"/>
        <w:sz w:val="20"/>
      </w:rPr>
    </w:lvl>
    <w:lvl w:ilvl="1" w:tplc="6A54B7EA" w:tentative="1">
      <w:start w:val="1"/>
      <w:numFmt w:val="bullet"/>
      <w:lvlText w:val="o"/>
      <w:lvlJc w:val="left"/>
      <w:pPr>
        <w:tabs>
          <w:tab w:val="num" w:pos="1080"/>
        </w:tabs>
        <w:ind w:left="1080" w:hanging="360"/>
      </w:pPr>
      <w:rPr>
        <w:rFonts w:ascii="Courier New" w:hAnsi="Courier New" w:hint="default"/>
        <w:sz w:val="20"/>
      </w:rPr>
    </w:lvl>
    <w:lvl w:ilvl="2" w:tplc="2FD67236" w:tentative="1">
      <w:start w:val="1"/>
      <w:numFmt w:val="bullet"/>
      <w:lvlText w:val=""/>
      <w:lvlJc w:val="left"/>
      <w:pPr>
        <w:tabs>
          <w:tab w:val="num" w:pos="1800"/>
        </w:tabs>
        <w:ind w:left="1800" w:hanging="360"/>
      </w:pPr>
      <w:rPr>
        <w:rFonts w:ascii="Wingdings" w:hAnsi="Wingdings" w:hint="default"/>
        <w:sz w:val="20"/>
      </w:rPr>
    </w:lvl>
    <w:lvl w:ilvl="3" w:tplc="EFF08828" w:tentative="1">
      <w:start w:val="1"/>
      <w:numFmt w:val="bullet"/>
      <w:lvlText w:val=""/>
      <w:lvlJc w:val="left"/>
      <w:pPr>
        <w:tabs>
          <w:tab w:val="num" w:pos="2520"/>
        </w:tabs>
        <w:ind w:left="2520" w:hanging="360"/>
      </w:pPr>
      <w:rPr>
        <w:rFonts w:ascii="Wingdings" w:hAnsi="Wingdings" w:hint="default"/>
        <w:sz w:val="20"/>
      </w:rPr>
    </w:lvl>
    <w:lvl w:ilvl="4" w:tplc="FFE8FB04" w:tentative="1">
      <w:start w:val="1"/>
      <w:numFmt w:val="bullet"/>
      <w:lvlText w:val=""/>
      <w:lvlJc w:val="left"/>
      <w:pPr>
        <w:tabs>
          <w:tab w:val="num" w:pos="3240"/>
        </w:tabs>
        <w:ind w:left="3240" w:hanging="360"/>
      </w:pPr>
      <w:rPr>
        <w:rFonts w:ascii="Wingdings" w:hAnsi="Wingdings" w:hint="default"/>
        <w:sz w:val="20"/>
      </w:rPr>
    </w:lvl>
    <w:lvl w:ilvl="5" w:tplc="876A5216" w:tentative="1">
      <w:start w:val="1"/>
      <w:numFmt w:val="bullet"/>
      <w:lvlText w:val=""/>
      <w:lvlJc w:val="left"/>
      <w:pPr>
        <w:tabs>
          <w:tab w:val="num" w:pos="3960"/>
        </w:tabs>
        <w:ind w:left="3960" w:hanging="360"/>
      </w:pPr>
      <w:rPr>
        <w:rFonts w:ascii="Wingdings" w:hAnsi="Wingdings" w:hint="default"/>
        <w:sz w:val="20"/>
      </w:rPr>
    </w:lvl>
    <w:lvl w:ilvl="6" w:tplc="78B66D70" w:tentative="1">
      <w:start w:val="1"/>
      <w:numFmt w:val="bullet"/>
      <w:lvlText w:val=""/>
      <w:lvlJc w:val="left"/>
      <w:pPr>
        <w:tabs>
          <w:tab w:val="num" w:pos="4680"/>
        </w:tabs>
        <w:ind w:left="4680" w:hanging="360"/>
      </w:pPr>
      <w:rPr>
        <w:rFonts w:ascii="Wingdings" w:hAnsi="Wingdings" w:hint="default"/>
        <w:sz w:val="20"/>
      </w:rPr>
    </w:lvl>
    <w:lvl w:ilvl="7" w:tplc="C3A2A16E" w:tentative="1">
      <w:start w:val="1"/>
      <w:numFmt w:val="bullet"/>
      <w:lvlText w:val=""/>
      <w:lvlJc w:val="left"/>
      <w:pPr>
        <w:tabs>
          <w:tab w:val="num" w:pos="5400"/>
        </w:tabs>
        <w:ind w:left="5400" w:hanging="360"/>
      </w:pPr>
      <w:rPr>
        <w:rFonts w:ascii="Wingdings" w:hAnsi="Wingdings" w:hint="default"/>
        <w:sz w:val="20"/>
      </w:rPr>
    </w:lvl>
    <w:lvl w:ilvl="8" w:tplc="9F006470" w:tentative="1">
      <w:start w:val="1"/>
      <w:numFmt w:val="bullet"/>
      <w:lvlText w:val=""/>
      <w:lvlJc w:val="left"/>
      <w:pPr>
        <w:tabs>
          <w:tab w:val="num" w:pos="6120"/>
        </w:tabs>
        <w:ind w:left="6120" w:hanging="360"/>
      </w:pPr>
      <w:rPr>
        <w:rFonts w:ascii="Wingdings" w:hAnsi="Wingdings" w:hint="default"/>
        <w:sz w:val="20"/>
      </w:rPr>
    </w:lvl>
  </w:abstractNum>
  <w:abstractNum w:abstractNumId="196">
    <w:nsid w:val="7E78127B"/>
    <w:multiLevelType w:val="hybridMultilevel"/>
    <w:tmpl w:val="3B8E25C0"/>
    <w:lvl w:ilvl="0" w:tplc="5BD0D19C">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660"/>
        </w:tabs>
        <w:ind w:left="660" w:hanging="360"/>
      </w:pPr>
      <w:rPr>
        <w:rFonts w:ascii="Courier New" w:hAnsi="Courier New" w:cs="Courier New" w:hint="default"/>
      </w:rPr>
    </w:lvl>
    <w:lvl w:ilvl="2" w:tplc="04090005" w:tentative="1">
      <w:start w:val="1"/>
      <w:numFmt w:val="bullet"/>
      <w:lvlText w:val=""/>
      <w:lvlJc w:val="left"/>
      <w:pPr>
        <w:tabs>
          <w:tab w:val="num" w:pos="1380"/>
        </w:tabs>
        <w:ind w:left="1380" w:hanging="360"/>
      </w:pPr>
      <w:rPr>
        <w:rFonts w:ascii="Wingdings" w:hAnsi="Wingdings" w:hint="default"/>
      </w:rPr>
    </w:lvl>
    <w:lvl w:ilvl="3" w:tplc="04090001" w:tentative="1">
      <w:start w:val="1"/>
      <w:numFmt w:val="bullet"/>
      <w:lvlText w:val=""/>
      <w:lvlJc w:val="left"/>
      <w:pPr>
        <w:tabs>
          <w:tab w:val="num" w:pos="2100"/>
        </w:tabs>
        <w:ind w:left="2100" w:hanging="360"/>
      </w:pPr>
      <w:rPr>
        <w:rFonts w:ascii="Symbol" w:hAnsi="Symbol" w:hint="default"/>
      </w:rPr>
    </w:lvl>
    <w:lvl w:ilvl="4" w:tplc="04090003" w:tentative="1">
      <w:start w:val="1"/>
      <w:numFmt w:val="bullet"/>
      <w:lvlText w:val="o"/>
      <w:lvlJc w:val="left"/>
      <w:pPr>
        <w:tabs>
          <w:tab w:val="num" w:pos="2820"/>
        </w:tabs>
        <w:ind w:left="2820" w:hanging="360"/>
      </w:pPr>
      <w:rPr>
        <w:rFonts w:ascii="Courier New" w:hAnsi="Courier New" w:cs="Courier New" w:hint="default"/>
      </w:rPr>
    </w:lvl>
    <w:lvl w:ilvl="5" w:tplc="04090005" w:tentative="1">
      <w:start w:val="1"/>
      <w:numFmt w:val="bullet"/>
      <w:lvlText w:val=""/>
      <w:lvlJc w:val="left"/>
      <w:pPr>
        <w:tabs>
          <w:tab w:val="num" w:pos="3540"/>
        </w:tabs>
        <w:ind w:left="3540" w:hanging="360"/>
      </w:pPr>
      <w:rPr>
        <w:rFonts w:ascii="Wingdings" w:hAnsi="Wingdings" w:hint="default"/>
      </w:rPr>
    </w:lvl>
    <w:lvl w:ilvl="6" w:tplc="04090001" w:tentative="1">
      <w:start w:val="1"/>
      <w:numFmt w:val="bullet"/>
      <w:lvlText w:val=""/>
      <w:lvlJc w:val="left"/>
      <w:pPr>
        <w:tabs>
          <w:tab w:val="num" w:pos="4260"/>
        </w:tabs>
        <w:ind w:left="4260" w:hanging="360"/>
      </w:pPr>
      <w:rPr>
        <w:rFonts w:ascii="Symbol" w:hAnsi="Symbol" w:hint="default"/>
      </w:rPr>
    </w:lvl>
    <w:lvl w:ilvl="7" w:tplc="04090003" w:tentative="1">
      <w:start w:val="1"/>
      <w:numFmt w:val="bullet"/>
      <w:lvlText w:val="o"/>
      <w:lvlJc w:val="left"/>
      <w:pPr>
        <w:tabs>
          <w:tab w:val="num" w:pos="4980"/>
        </w:tabs>
        <w:ind w:left="4980" w:hanging="360"/>
      </w:pPr>
      <w:rPr>
        <w:rFonts w:ascii="Courier New" w:hAnsi="Courier New" w:cs="Courier New" w:hint="default"/>
      </w:rPr>
    </w:lvl>
    <w:lvl w:ilvl="8" w:tplc="04090005" w:tentative="1">
      <w:start w:val="1"/>
      <w:numFmt w:val="bullet"/>
      <w:lvlText w:val=""/>
      <w:lvlJc w:val="left"/>
      <w:pPr>
        <w:tabs>
          <w:tab w:val="num" w:pos="5700"/>
        </w:tabs>
        <w:ind w:left="5700" w:hanging="360"/>
      </w:pPr>
      <w:rPr>
        <w:rFonts w:ascii="Wingdings" w:hAnsi="Wingdings" w:hint="default"/>
      </w:rPr>
    </w:lvl>
  </w:abstractNum>
  <w:num w:numId="1">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2"/>
  </w:num>
  <w:num w:numId="5">
    <w:abstractNumId w:val="4"/>
  </w:num>
  <w:num w:numId="6">
    <w:abstractNumId w:val="35"/>
  </w:num>
  <w:num w:numId="7">
    <w:abstractNumId w:val="1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5"/>
  </w:num>
  <w:num w:numId="11">
    <w:abstractNumId w:val="54"/>
  </w:num>
  <w:num w:numId="12">
    <w:abstractNumId w:val="90"/>
  </w:num>
  <w:num w:numId="13">
    <w:abstractNumId w:val="157"/>
  </w:num>
  <w:num w:numId="14">
    <w:abstractNumId w:val="47"/>
  </w:num>
  <w:num w:numId="15">
    <w:abstractNumId w:val="159"/>
  </w:num>
  <w:num w:numId="16">
    <w:abstractNumId w:val="9"/>
  </w:num>
  <w:num w:numId="17">
    <w:abstractNumId w:val="17"/>
  </w:num>
  <w:num w:numId="18">
    <w:abstractNumId w:val="80"/>
  </w:num>
  <w:num w:numId="19">
    <w:abstractNumId w:val="85"/>
  </w:num>
  <w:num w:numId="20">
    <w:abstractNumId w:val="84"/>
  </w:num>
  <w:num w:numId="21">
    <w:abstractNumId w:val="73"/>
  </w:num>
  <w:num w:numId="22">
    <w:abstractNumId w:val="75"/>
  </w:num>
  <w:num w:numId="23">
    <w:abstractNumId w:val="121"/>
  </w:num>
  <w:num w:numId="24">
    <w:abstractNumId w:val="81"/>
  </w:num>
  <w:num w:numId="25">
    <w:abstractNumId w:val="61"/>
  </w:num>
  <w:num w:numId="26">
    <w:abstractNumId w:val="16"/>
  </w:num>
  <w:num w:numId="27">
    <w:abstractNumId w:val="180"/>
  </w:num>
  <w:num w:numId="28">
    <w:abstractNumId w:val="191"/>
  </w:num>
  <w:num w:numId="29">
    <w:abstractNumId w:val="63"/>
  </w:num>
  <w:num w:numId="30">
    <w:abstractNumId w:val="165"/>
  </w:num>
  <w:num w:numId="31">
    <w:abstractNumId w:val="46"/>
  </w:num>
  <w:num w:numId="32">
    <w:abstractNumId w:val="43"/>
  </w:num>
  <w:num w:numId="33">
    <w:abstractNumId w:val="22"/>
  </w:num>
  <w:num w:numId="34">
    <w:abstractNumId w:val="21"/>
  </w:num>
  <w:num w:numId="35">
    <w:abstractNumId w:val="135"/>
  </w:num>
  <w:num w:numId="36">
    <w:abstractNumId w:val="112"/>
  </w:num>
  <w:num w:numId="37">
    <w:abstractNumId w:val="23"/>
  </w:num>
  <w:num w:numId="38">
    <w:abstractNumId w:val="172"/>
  </w:num>
  <w:num w:numId="39">
    <w:abstractNumId w:val="89"/>
  </w:num>
  <w:num w:numId="4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1"/>
  </w:num>
  <w:num w:numId="44">
    <w:abstractNumId w:val="37"/>
  </w:num>
  <w:num w:numId="45">
    <w:abstractNumId w:val="2"/>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46">
    <w:abstractNumId w:val="107"/>
  </w:num>
  <w:num w:numId="47">
    <w:abstractNumId w:val="142"/>
  </w:num>
  <w:num w:numId="48">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
  </w:num>
  <w:num w:numId="50">
    <w:abstractNumId w:val="143"/>
  </w:num>
  <w:num w:numId="51">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8"/>
  </w:num>
  <w:num w:numId="53">
    <w:abstractNumId w:val="49"/>
  </w:num>
  <w:num w:numId="54">
    <w:abstractNumId w:val="139"/>
  </w:num>
  <w:num w:numId="55">
    <w:abstractNumId w:val="1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4"/>
  </w:num>
  <w:num w:numId="57">
    <w:abstractNumId w:val="78"/>
  </w:num>
  <w:num w:numId="5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7"/>
  </w:num>
  <w:num w:numId="62">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68"/>
  </w:num>
  <w:num w:numId="66">
    <w:abstractNumId w:val="16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
  </w:num>
  <w:num w:numId="69">
    <w:abstractNumId w:val="14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28"/>
  </w:num>
  <w:num w:numId="72">
    <w:abstractNumId w:val="87"/>
  </w:num>
  <w:num w:numId="73">
    <w:abstractNumId w:val="6"/>
  </w:num>
  <w:num w:numId="74">
    <w:abstractNumId w:val="151"/>
  </w:num>
  <w:num w:numId="75">
    <w:abstractNumId w:val="3"/>
  </w:num>
  <w:num w:numId="76">
    <w:abstractNumId w:val="171"/>
  </w:num>
  <w:num w:numId="77">
    <w:abstractNumId w:val="68"/>
  </w:num>
  <w:num w:numId="78">
    <w:abstractNumId w:val="60"/>
  </w:num>
  <w:num w:numId="79">
    <w:abstractNumId w:val="188"/>
  </w:num>
  <w:num w:numId="80">
    <w:abstractNumId w:val="38"/>
  </w:num>
  <w:num w:numId="81">
    <w:abstractNumId w:val="148"/>
  </w:num>
  <w:num w:numId="82">
    <w:abstractNumId w:val="137"/>
  </w:num>
  <w:num w:numId="83">
    <w:abstractNumId w:val="187"/>
  </w:num>
  <w:num w:numId="84">
    <w:abstractNumId w:val="58"/>
  </w:num>
  <w:num w:numId="85">
    <w:abstractNumId w:val="45"/>
  </w:num>
  <w:num w:numId="86">
    <w:abstractNumId w:val="83"/>
  </w:num>
  <w:num w:numId="87">
    <w:abstractNumId w:val="10"/>
  </w:num>
  <w:num w:numId="88">
    <w:abstractNumId w:val="167"/>
  </w:num>
  <w:num w:numId="89">
    <w:abstractNumId w:val="181"/>
  </w:num>
  <w:num w:numId="90">
    <w:abstractNumId w:val="170"/>
  </w:num>
  <w:num w:numId="91">
    <w:abstractNumId w:val="196"/>
  </w:num>
  <w:num w:numId="92">
    <w:abstractNumId w:val="102"/>
  </w:num>
  <w:num w:numId="93">
    <w:abstractNumId w:val="163"/>
  </w:num>
  <w:num w:numId="94">
    <w:abstractNumId w:val="125"/>
  </w:num>
  <w:num w:numId="95">
    <w:abstractNumId w:val="136"/>
  </w:num>
  <w:num w:numId="96">
    <w:abstractNumId w:val="132"/>
  </w:num>
  <w:num w:numId="97">
    <w:abstractNumId w:val="25"/>
  </w:num>
  <w:num w:numId="98">
    <w:abstractNumId w:val="69"/>
  </w:num>
  <w:num w:numId="99">
    <w:abstractNumId w:val="122"/>
  </w:num>
  <w:num w:numId="100">
    <w:abstractNumId w:val="127"/>
  </w:num>
  <w:num w:numId="101">
    <w:abstractNumId w:val="67"/>
  </w:num>
  <w:num w:numId="102">
    <w:abstractNumId w:val="30"/>
  </w:num>
  <w:num w:numId="103">
    <w:abstractNumId w:val="144"/>
  </w:num>
  <w:num w:numId="104">
    <w:abstractNumId w:val="123"/>
  </w:num>
  <w:num w:numId="105">
    <w:abstractNumId w:val="193"/>
  </w:num>
  <w:num w:numId="106">
    <w:abstractNumId w:val="65"/>
  </w:num>
  <w:num w:numId="107">
    <w:abstractNumId w:val="192"/>
  </w:num>
  <w:num w:numId="108">
    <w:abstractNumId w:val="57"/>
  </w:num>
  <w:num w:numId="109">
    <w:abstractNumId w:val="29"/>
  </w:num>
  <w:num w:numId="110">
    <w:abstractNumId w:val="117"/>
  </w:num>
  <w:num w:numId="111">
    <w:abstractNumId w:val="96"/>
  </w:num>
  <w:num w:numId="112">
    <w:abstractNumId w:val="7"/>
  </w:num>
  <w:num w:numId="113">
    <w:abstractNumId w:val="140"/>
  </w:num>
  <w:num w:numId="114">
    <w:abstractNumId w:val="36"/>
  </w:num>
  <w:num w:numId="115">
    <w:abstractNumId w:val="98"/>
  </w:num>
  <w:num w:numId="116">
    <w:abstractNumId w:val="153"/>
  </w:num>
  <w:num w:numId="117">
    <w:abstractNumId w:val="169"/>
  </w:num>
  <w:num w:numId="118">
    <w:abstractNumId w:val="42"/>
  </w:num>
  <w:num w:numId="119">
    <w:abstractNumId w:val="133"/>
  </w:num>
  <w:num w:numId="120">
    <w:abstractNumId w:val="155"/>
  </w:num>
  <w:num w:numId="121">
    <w:abstractNumId w:val="79"/>
  </w:num>
  <w:num w:numId="122">
    <w:abstractNumId w:val="190"/>
  </w:num>
  <w:num w:numId="123">
    <w:abstractNumId w:val="74"/>
  </w:num>
  <w:num w:numId="124">
    <w:abstractNumId w:val="97"/>
  </w:num>
  <w:num w:numId="125">
    <w:abstractNumId w:val="5"/>
  </w:num>
  <w:num w:numId="126">
    <w:abstractNumId w:val="28"/>
  </w:num>
  <w:num w:numId="127">
    <w:abstractNumId w:val="71"/>
  </w:num>
  <w:num w:numId="128">
    <w:abstractNumId w:val="162"/>
  </w:num>
  <w:num w:numId="129">
    <w:abstractNumId w:val="176"/>
  </w:num>
  <w:num w:numId="130">
    <w:abstractNumId w:val="152"/>
  </w:num>
  <w:num w:numId="131">
    <w:abstractNumId w:val="104"/>
  </w:num>
  <w:num w:numId="132">
    <w:abstractNumId w:val="15"/>
  </w:num>
  <w:num w:numId="133">
    <w:abstractNumId w:val="91"/>
  </w:num>
  <w:num w:numId="134">
    <w:abstractNumId w:val="8"/>
  </w:num>
  <w:num w:numId="135">
    <w:abstractNumId w:val="51"/>
  </w:num>
  <w:num w:numId="136">
    <w:abstractNumId w:val="154"/>
  </w:num>
  <w:num w:numId="137">
    <w:abstractNumId w:val="166"/>
  </w:num>
  <w:num w:numId="138">
    <w:abstractNumId w:val="186"/>
  </w:num>
  <w:num w:numId="139">
    <w:abstractNumId w:val="19"/>
  </w:num>
  <w:num w:numId="140">
    <w:abstractNumId w:val="124"/>
  </w:num>
  <w:num w:numId="141">
    <w:abstractNumId w:val="27"/>
  </w:num>
  <w:num w:numId="142">
    <w:abstractNumId w:val="129"/>
  </w:num>
  <w:num w:numId="143">
    <w:abstractNumId w:val="150"/>
  </w:num>
  <w:num w:numId="144">
    <w:abstractNumId w:val="40"/>
  </w:num>
  <w:num w:numId="145">
    <w:abstractNumId w:val="183"/>
  </w:num>
  <w:num w:numId="146">
    <w:abstractNumId w:val="179"/>
  </w:num>
  <w:num w:numId="147">
    <w:abstractNumId w:val="131"/>
  </w:num>
  <w:num w:numId="148">
    <w:abstractNumId w:val="118"/>
  </w:num>
  <w:num w:numId="149">
    <w:abstractNumId w:val="194"/>
  </w:num>
  <w:num w:numId="150">
    <w:abstractNumId w:val="189"/>
  </w:num>
  <w:num w:numId="151">
    <w:abstractNumId w:val="77"/>
  </w:num>
  <w:num w:numId="152">
    <w:abstractNumId w:val="160"/>
  </w:num>
  <w:num w:numId="153">
    <w:abstractNumId w:val="146"/>
  </w:num>
  <w:num w:numId="154">
    <w:abstractNumId w:val="185"/>
  </w:num>
  <w:num w:numId="155">
    <w:abstractNumId w:val="130"/>
  </w:num>
  <w:num w:numId="156">
    <w:abstractNumId w:val="182"/>
  </w:num>
  <w:num w:numId="157">
    <w:abstractNumId w:val="126"/>
  </w:num>
  <w:num w:numId="158">
    <w:abstractNumId w:val="72"/>
  </w:num>
  <w:num w:numId="159">
    <w:abstractNumId w:val="12"/>
  </w:num>
  <w:num w:numId="160">
    <w:abstractNumId w:val="14"/>
  </w:num>
  <w:num w:numId="161">
    <w:abstractNumId w:val="70"/>
  </w:num>
  <w:num w:numId="162">
    <w:abstractNumId w:val="95"/>
  </w:num>
  <w:num w:numId="163">
    <w:abstractNumId w:val="82"/>
  </w:num>
  <w:num w:numId="164">
    <w:abstractNumId w:val="113"/>
  </w:num>
  <w:num w:numId="165">
    <w:abstractNumId w:val="64"/>
  </w:num>
  <w:num w:numId="166">
    <w:abstractNumId w:val="93"/>
  </w:num>
  <w:num w:numId="167">
    <w:abstractNumId w:val="184"/>
  </w:num>
  <w:num w:numId="168">
    <w:abstractNumId w:val="76"/>
  </w:num>
  <w:num w:numId="169">
    <w:abstractNumId w:val="18"/>
  </w:num>
  <w:num w:numId="170">
    <w:abstractNumId w:val="138"/>
  </w:num>
  <w:num w:numId="171">
    <w:abstractNumId w:val="109"/>
  </w:num>
  <w:num w:numId="172">
    <w:abstractNumId w:val="156"/>
  </w:num>
  <w:num w:numId="173">
    <w:abstractNumId w:val="115"/>
  </w:num>
  <w:num w:numId="174">
    <w:abstractNumId w:val="145"/>
  </w:num>
  <w:num w:numId="175">
    <w:abstractNumId w:val="56"/>
  </w:num>
  <w:num w:numId="176">
    <w:abstractNumId w:val="173"/>
  </w:num>
  <w:num w:numId="177">
    <w:abstractNumId w:val="119"/>
  </w:num>
  <w:num w:numId="178">
    <w:abstractNumId w:val="59"/>
  </w:num>
  <w:num w:numId="179">
    <w:abstractNumId w:val="53"/>
  </w:num>
  <w:num w:numId="180">
    <w:abstractNumId w:val="141"/>
  </w:num>
  <w:num w:numId="181">
    <w:abstractNumId w:val="0"/>
  </w:num>
  <w:num w:numId="182">
    <w:abstractNumId w:val="105"/>
  </w:num>
  <w:num w:numId="183">
    <w:abstractNumId w:val="33"/>
  </w:num>
  <w:num w:numId="184">
    <w:abstractNumId w:val="195"/>
  </w:num>
  <w:num w:numId="185">
    <w:abstractNumId w:val="94"/>
  </w:num>
  <w:num w:numId="186">
    <w:abstractNumId w:val="66"/>
  </w:num>
  <w:num w:numId="187">
    <w:abstractNumId w:val="88"/>
  </w:num>
  <w:num w:numId="188">
    <w:abstractNumId w:val="177"/>
  </w:num>
  <w:num w:numId="189">
    <w:abstractNumId w:val="39"/>
  </w:num>
  <w:num w:numId="190">
    <w:abstractNumId w:val="103"/>
  </w:num>
  <w:num w:numId="191">
    <w:abstractNumId w:val="175"/>
  </w:num>
  <w:num w:numId="192">
    <w:abstractNumId w:val="48"/>
  </w:num>
  <w:num w:numId="193">
    <w:abstractNumId w:val="120"/>
  </w:num>
  <w:num w:numId="194">
    <w:abstractNumId w:val="92"/>
  </w:num>
  <w:num w:numId="195">
    <w:abstractNumId w:val="114"/>
  </w:num>
  <w:num w:numId="196">
    <w:abstractNumId w:val="111"/>
  </w:num>
  <w:num w:numId="197">
    <w:abstractNumId w:val="110"/>
  </w:num>
  <w:num w:numId="198">
    <w:abstractNumId w:val="158"/>
  </w:num>
  <w:numIdMacAtCleanup w:val="1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hideSpellingErrors/>
  <w:defaultTabStop w:val="720"/>
  <w:characterSpacingControl w:val="doNotCompress"/>
  <w:footnotePr>
    <w:footnote w:id="0"/>
    <w:footnote w:id="1"/>
  </w:footnotePr>
  <w:endnotePr>
    <w:endnote w:id="0"/>
    <w:endnote w:id="1"/>
  </w:endnotePr>
  <w:compat/>
  <w:rsids>
    <w:rsidRoot w:val="00257EC1"/>
    <w:rsid w:val="00035C87"/>
    <w:rsid w:val="0003680D"/>
    <w:rsid w:val="000B559E"/>
    <w:rsid w:val="00170FD8"/>
    <w:rsid w:val="001C68F6"/>
    <w:rsid w:val="001F10EE"/>
    <w:rsid w:val="00257EC1"/>
    <w:rsid w:val="00364431"/>
    <w:rsid w:val="00376D64"/>
    <w:rsid w:val="00396B70"/>
    <w:rsid w:val="00465087"/>
    <w:rsid w:val="0052533C"/>
    <w:rsid w:val="00535637"/>
    <w:rsid w:val="005E0453"/>
    <w:rsid w:val="006040D3"/>
    <w:rsid w:val="00712528"/>
    <w:rsid w:val="00735E46"/>
    <w:rsid w:val="00755DFE"/>
    <w:rsid w:val="007677D7"/>
    <w:rsid w:val="0078097D"/>
    <w:rsid w:val="007E09A0"/>
    <w:rsid w:val="0086040E"/>
    <w:rsid w:val="00874B60"/>
    <w:rsid w:val="008A5E7E"/>
    <w:rsid w:val="008F4431"/>
    <w:rsid w:val="0095027F"/>
    <w:rsid w:val="009C1A1D"/>
    <w:rsid w:val="00AA1346"/>
    <w:rsid w:val="00AF4E88"/>
    <w:rsid w:val="00B94175"/>
    <w:rsid w:val="00B94AAA"/>
    <w:rsid w:val="00C269FB"/>
    <w:rsid w:val="00C3472D"/>
    <w:rsid w:val="00CA080D"/>
    <w:rsid w:val="00D013E3"/>
    <w:rsid w:val="00D34E1F"/>
    <w:rsid w:val="00D43C9B"/>
    <w:rsid w:val="00D80FFB"/>
    <w:rsid w:val="00E01DB5"/>
    <w:rsid w:val="00EB211F"/>
    <w:rsid w:val="00FB7D90"/>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EC1"/>
    <w:pPr>
      <w:spacing w:after="0" w:line="240" w:lineRule="auto"/>
    </w:pPr>
    <w:rPr>
      <w:rFonts w:ascii="Macedonian Tms" w:eastAsia="Times New Roman" w:hAnsi="Macedonian Tms" w:cs="Times New Roman"/>
      <w:sz w:val="20"/>
      <w:szCs w:val="24"/>
      <w:lang w:val="en-GB"/>
    </w:rPr>
  </w:style>
  <w:style w:type="paragraph" w:styleId="Heading1">
    <w:name w:val="heading 1"/>
    <w:basedOn w:val="Normal"/>
    <w:link w:val="Heading1Char"/>
    <w:qFormat/>
    <w:rsid w:val="00257EC1"/>
    <w:pPr>
      <w:pBdr>
        <w:top w:val="single" w:sz="4" w:space="1" w:color="auto"/>
        <w:left w:val="single" w:sz="4" w:space="4" w:color="auto"/>
        <w:bottom w:val="single" w:sz="4" w:space="1" w:color="auto"/>
        <w:right w:val="single" w:sz="4" w:space="4" w:color="auto"/>
      </w:pBdr>
      <w:shd w:val="clear" w:color="auto" w:fill="E6E6E6"/>
      <w:spacing w:after="480"/>
      <w:jc w:val="center"/>
      <w:outlineLvl w:val="0"/>
    </w:pPr>
    <w:rPr>
      <w:rFonts w:eastAsia="Arial Unicode MS" w:cs="Arial Unicode MS"/>
      <w:b/>
      <w:bCs/>
      <w:caps/>
      <w:kern w:val="36"/>
      <w:sz w:val="24"/>
      <w:szCs w:val="48"/>
    </w:rPr>
  </w:style>
  <w:style w:type="paragraph" w:styleId="Heading2">
    <w:name w:val="heading 2"/>
    <w:basedOn w:val="Normal"/>
    <w:link w:val="Heading2Char"/>
    <w:unhideWhenUsed/>
    <w:qFormat/>
    <w:rsid w:val="00257EC1"/>
    <w:pPr>
      <w:spacing w:before="480" w:after="480"/>
      <w:jc w:val="center"/>
      <w:outlineLvl w:val="1"/>
    </w:pPr>
    <w:rPr>
      <w:rFonts w:eastAsia="Arial Unicode MS" w:cs="Arial Unicode MS"/>
      <w:b/>
      <w:bCs/>
      <w:caps/>
      <w:sz w:val="22"/>
      <w:szCs w:val="36"/>
    </w:rPr>
  </w:style>
  <w:style w:type="paragraph" w:styleId="Heading3">
    <w:name w:val="heading 3"/>
    <w:basedOn w:val="Normal"/>
    <w:next w:val="Normal"/>
    <w:link w:val="Heading3Char"/>
    <w:uiPriority w:val="9"/>
    <w:unhideWhenUsed/>
    <w:qFormat/>
    <w:rsid w:val="00257EC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57E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7EC1"/>
    <w:rPr>
      <w:rFonts w:ascii="Macedonian Tms" w:eastAsia="Arial Unicode MS" w:hAnsi="Macedonian Tms" w:cs="Arial Unicode MS"/>
      <w:b/>
      <w:bCs/>
      <w:caps/>
      <w:kern w:val="36"/>
      <w:sz w:val="24"/>
      <w:szCs w:val="48"/>
      <w:shd w:val="clear" w:color="auto" w:fill="E6E6E6"/>
      <w:lang w:val="en-GB"/>
    </w:rPr>
  </w:style>
  <w:style w:type="character" w:customStyle="1" w:styleId="Heading2Char">
    <w:name w:val="Heading 2 Char"/>
    <w:basedOn w:val="DefaultParagraphFont"/>
    <w:link w:val="Heading2"/>
    <w:rsid w:val="00257EC1"/>
    <w:rPr>
      <w:rFonts w:ascii="Macedonian Tms" w:eastAsia="Arial Unicode MS" w:hAnsi="Macedonian Tms" w:cs="Arial Unicode MS"/>
      <w:b/>
      <w:bCs/>
      <w:caps/>
      <w:szCs w:val="36"/>
      <w:lang w:val="en-GB"/>
    </w:rPr>
  </w:style>
  <w:style w:type="character" w:styleId="Hyperlink">
    <w:name w:val="Hyperlink"/>
    <w:basedOn w:val="DefaultParagraphFont"/>
    <w:uiPriority w:val="99"/>
    <w:unhideWhenUsed/>
    <w:rsid w:val="00257EC1"/>
    <w:rPr>
      <w:color w:val="0000FF"/>
      <w:u w:val="single"/>
    </w:rPr>
  </w:style>
  <w:style w:type="character" w:customStyle="1" w:styleId="Heading3Char">
    <w:name w:val="Heading 3 Char"/>
    <w:basedOn w:val="DefaultParagraphFont"/>
    <w:link w:val="Heading3"/>
    <w:uiPriority w:val="9"/>
    <w:rsid w:val="00257EC1"/>
    <w:rPr>
      <w:rFonts w:asciiTheme="majorHAnsi" w:eastAsiaTheme="majorEastAsia" w:hAnsiTheme="majorHAnsi" w:cstheme="majorBidi"/>
      <w:b/>
      <w:bCs/>
      <w:color w:val="4F81BD" w:themeColor="accent1"/>
      <w:sz w:val="20"/>
      <w:szCs w:val="24"/>
      <w:lang w:val="en-GB"/>
    </w:rPr>
  </w:style>
  <w:style w:type="paragraph" w:styleId="ListParagraph">
    <w:name w:val="List Paragraph"/>
    <w:basedOn w:val="Normal"/>
    <w:uiPriority w:val="34"/>
    <w:qFormat/>
    <w:rsid w:val="00257EC1"/>
    <w:pPr>
      <w:ind w:left="720"/>
      <w:contextualSpacing/>
    </w:pPr>
  </w:style>
  <w:style w:type="paragraph" w:styleId="NoSpacing">
    <w:name w:val="No Spacing"/>
    <w:uiPriority w:val="1"/>
    <w:qFormat/>
    <w:rsid w:val="00257EC1"/>
    <w:pPr>
      <w:spacing w:after="0" w:line="240" w:lineRule="auto"/>
    </w:pPr>
    <w:rPr>
      <w:rFonts w:ascii="Macedonian Tms" w:eastAsia="Times New Roman" w:hAnsi="Macedonian Tms" w:cs="Times New Roman"/>
      <w:sz w:val="20"/>
      <w:szCs w:val="24"/>
      <w:lang w:val="en-GB"/>
    </w:rPr>
  </w:style>
  <w:style w:type="character" w:customStyle="1" w:styleId="Heading4Char">
    <w:name w:val="Heading 4 Char"/>
    <w:basedOn w:val="DefaultParagraphFont"/>
    <w:link w:val="Heading4"/>
    <w:uiPriority w:val="9"/>
    <w:semiHidden/>
    <w:rsid w:val="00257EC1"/>
    <w:rPr>
      <w:rFonts w:asciiTheme="majorHAnsi" w:eastAsiaTheme="majorEastAsia" w:hAnsiTheme="majorHAnsi" w:cstheme="majorBidi"/>
      <w:b/>
      <w:bCs/>
      <w:i/>
      <w:iCs/>
      <w:color w:val="4F81BD" w:themeColor="accent1"/>
      <w:sz w:val="20"/>
      <w:szCs w:val="24"/>
      <w:lang w:val="en-GB"/>
    </w:rPr>
  </w:style>
  <w:style w:type="paragraph" w:styleId="Footer">
    <w:name w:val="footer"/>
    <w:basedOn w:val="Normal"/>
    <w:link w:val="FooterChar"/>
    <w:semiHidden/>
    <w:rsid w:val="00D013E3"/>
    <w:pPr>
      <w:tabs>
        <w:tab w:val="center" w:pos="4320"/>
        <w:tab w:val="right" w:pos="8640"/>
      </w:tabs>
    </w:pPr>
  </w:style>
  <w:style w:type="character" w:customStyle="1" w:styleId="FooterChar">
    <w:name w:val="Footer Char"/>
    <w:basedOn w:val="DefaultParagraphFont"/>
    <w:link w:val="Footer"/>
    <w:semiHidden/>
    <w:rsid w:val="00D013E3"/>
    <w:rPr>
      <w:rFonts w:ascii="Macedonian Tms" w:eastAsia="Times New Roman" w:hAnsi="Macedonian Tms" w:cs="Times New Roman"/>
      <w:sz w:val="20"/>
      <w:szCs w:val="24"/>
      <w:lang w:val="en-GB"/>
    </w:rPr>
  </w:style>
  <w:style w:type="paragraph" w:styleId="FootnoteText">
    <w:name w:val="footnote text"/>
    <w:basedOn w:val="Normal"/>
    <w:link w:val="FootnoteTextChar"/>
    <w:uiPriority w:val="99"/>
    <w:semiHidden/>
    <w:unhideWhenUsed/>
    <w:rsid w:val="005E0453"/>
    <w:rPr>
      <w:szCs w:val="20"/>
    </w:rPr>
  </w:style>
  <w:style w:type="character" w:customStyle="1" w:styleId="FootnoteTextChar">
    <w:name w:val="Footnote Text Char"/>
    <w:basedOn w:val="DefaultParagraphFont"/>
    <w:link w:val="FootnoteText"/>
    <w:uiPriority w:val="99"/>
    <w:semiHidden/>
    <w:rsid w:val="005E0453"/>
    <w:rPr>
      <w:rFonts w:ascii="Macedonian Tms" w:eastAsia="Times New Roman" w:hAnsi="Macedonian Tms" w:cs="Times New Roman"/>
      <w:sz w:val="20"/>
      <w:szCs w:val="20"/>
      <w:lang w:val="en-GB"/>
    </w:rPr>
  </w:style>
  <w:style w:type="character" w:styleId="FootnoteReference">
    <w:name w:val="footnote reference"/>
    <w:basedOn w:val="DefaultParagraphFont"/>
    <w:uiPriority w:val="99"/>
    <w:semiHidden/>
    <w:unhideWhenUsed/>
    <w:rsid w:val="005E0453"/>
    <w:rPr>
      <w:vertAlign w:val="superscript"/>
    </w:rPr>
  </w:style>
</w:styles>
</file>

<file path=word/webSettings.xml><?xml version="1.0" encoding="utf-8"?>
<w:webSettings xmlns:r="http://schemas.openxmlformats.org/officeDocument/2006/relationships" xmlns:w="http://schemas.openxmlformats.org/wordprocessingml/2006/main">
  <w:divs>
    <w:div w:id="1181508343">
      <w:bodyDiv w:val="1"/>
      <w:marLeft w:val="0"/>
      <w:marRight w:val="0"/>
      <w:marTop w:val="0"/>
      <w:marBottom w:val="0"/>
      <w:divBdr>
        <w:top w:val="none" w:sz="0" w:space="0" w:color="auto"/>
        <w:left w:val="none" w:sz="0" w:space="0" w:color="auto"/>
        <w:bottom w:val="none" w:sz="0" w:space="0" w:color="auto"/>
        <w:right w:val="none" w:sz="0" w:space="0" w:color="auto"/>
      </w:divBdr>
    </w:div>
    <w:div w:id="170525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bm-guidelines.com" TargetMode="External"/><Relationship Id="rId13" Type="http://schemas.openxmlformats.org/officeDocument/2006/relationships/hyperlink" Target="http://www.ebm-guidelines.com" TargetMode="External"/><Relationship Id="rId18" Type="http://schemas.openxmlformats.org/officeDocument/2006/relationships/hyperlink" Target="http://www.ncbi.nlm.nih.gov/pubmed/7875663" TargetMode="External"/><Relationship Id="rId26" Type="http://schemas.openxmlformats.org/officeDocument/2006/relationships/hyperlink" Target="http://www.ebm-guidelines.com"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1350716" TargetMode="External"/><Relationship Id="rId34" Type="http://schemas.openxmlformats.org/officeDocument/2006/relationships/hyperlink" Target="http://www.ebm-guidelines.com" TargetMode="External"/><Relationship Id="rId7" Type="http://schemas.openxmlformats.org/officeDocument/2006/relationships/endnotes" Target="endnotes.xml"/><Relationship Id="rId12" Type="http://schemas.openxmlformats.org/officeDocument/2006/relationships/hyperlink" Target="http://www.ncbi.nlm.nih.gov/pubmed/16111093" TargetMode="External"/><Relationship Id="rId17" Type="http://schemas.openxmlformats.org/officeDocument/2006/relationships/hyperlink" Target="http://www.ncbi.nlm.nih.gov/pubmed/2187558" TargetMode="External"/><Relationship Id="rId25" Type="http://schemas.openxmlformats.org/officeDocument/2006/relationships/hyperlink" Target="http://www.ebm-guidelines.com" TargetMode="External"/><Relationship Id="rId33" Type="http://schemas.openxmlformats.org/officeDocument/2006/relationships/hyperlink" Target="http://www.ebm-guidelines.com" TargetMode="External"/><Relationship Id="rId38" Type="http://schemas.openxmlformats.org/officeDocument/2006/relationships/hyperlink" Target="http://www.ebm-guidelines.com" TargetMode="External"/><Relationship Id="rId2" Type="http://schemas.openxmlformats.org/officeDocument/2006/relationships/numbering" Target="numbering.xml"/><Relationship Id="rId16" Type="http://schemas.openxmlformats.org/officeDocument/2006/relationships/hyperlink" Target="http://www.ncbi.nlm.nih.gov/pubmed/12241833" TargetMode="External"/><Relationship Id="rId20" Type="http://schemas.openxmlformats.org/officeDocument/2006/relationships/hyperlink" Target="http://www.ncbi.nlm.nih.gov/pubmed/18753649" TargetMode="External"/><Relationship Id="rId29" Type="http://schemas.openxmlformats.org/officeDocument/2006/relationships/hyperlink" Target="http://www.ebm-guideline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1238158" TargetMode="External"/><Relationship Id="rId24" Type="http://schemas.openxmlformats.org/officeDocument/2006/relationships/hyperlink" Target="http://www.ncbi.nlm.nih.gov/pubmed/8973428" TargetMode="External"/><Relationship Id="rId32" Type="http://schemas.openxmlformats.org/officeDocument/2006/relationships/hyperlink" Target="http://www.ebm-guidelines.com" TargetMode="External"/><Relationship Id="rId37" Type="http://schemas.openxmlformats.org/officeDocument/2006/relationships/hyperlink" Target="http://www.ebm-guidelines.com"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bm-guidelines.com" TargetMode="External"/><Relationship Id="rId23" Type="http://schemas.openxmlformats.org/officeDocument/2006/relationships/hyperlink" Target="http://www.ncbi.nlm.nih.gov/pubmed/1973480" TargetMode="External"/><Relationship Id="rId28" Type="http://schemas.openxmlformats.org/officeDocument/2006/relationships/hyperlink" Target="http://www.ncbi.nlm.nih.gov/pubmed/18003962" TargetMode="External"/><Relationship Id="rId36" Type="http://schemas.openxmlformats.org/officeDocument/2006/relationships/hyperlink" Target="http://www.ebm-guidelines.com" TargetMode="External"/><Relationship Id="rId10" Type="http://schemas.openxmlformats.org/officeDocument/2006/relationships/hyperlink" Target="http://www.ncbi.nlm.nih.gov/pubmed/12727412" TargetMode="External"/><Relationship Id="rId19" Type="http://schemas.openxmlformats.org/officeDocument/2006/relationships/hyperlink" Target="http://www.ebm-guidelines.com" TargetMode="External"/><Relationship Id="rId31" Type="http://schemas.openxmlformats.org/officeDocument/2006/relationships/hyperlink" Target="http://www.ebm-guidelines.com" TargetMode="External"/><Relationship Id="rId4" Type="http://schemas.openxmlformats.org/officeDocument/2006/relationships/settings" Target="settings.xml"/><Relationship Id="rId9" Type="http://schemas.openxmlformats.org/officeDocument/2006/relationships/hyperlink" Target="http://www.ncbi.nlm.nih.gov/pubmed/18191686" TargetMode="External"/><Relationship Id="rId14" Type="http://schemas.openxmlformats.org/officeDocument/2006/relationships/hyperlink" Target="http://www.ebm-guidelines.com" TargetMode="External"/><Relationship Id="rId22" Type="http://schemas.openxmlformats.org/officeDocument/2006/relationships/hyperlink" Target="http://www.ncbi.nlm.nih.gov/pubmed/9024301" TargetMode="External"/><Relationship Id="rId27" Type="http://schemas.openxmlformats.org/officeDocument/2006/relationships/hyperlink" Target="http://www.ebm-guidelines.com" TargetMode="External"/><Relationship Id="rId30" Type="http://schemas.openxmlformats.org/officeDocument/2006/relationships/hyperlink" Target="http://www.ncbi.nlm.nih.gov/pubmed/20304247" TargetMode="External"/><Relationship Id="rId35" Type="http://schemas.openxmlformats.org/officeDocument/2006/relationships/hyperlink" Target="http://www.ebm-guide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E3220-0ED9-4CEA-A825-333875FA2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14858</Words>
  <Characters>84695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Lale</dc:creator>
  <cp:lastModifiedBy>Jota Gjorgji</cp:lastModifiedBy>
  <cp:revision>2</cp:revision>
  <dcterms:created xsi:type="dcterms:W3CDTF">2012-08-13T21:20:00Z</dcterms:created>
  <dcterms:modified xsi:type="dcterms:W3CDTF">2012-08-13T21:20:00Z</dcterms:modified>
</cp:coreProperties>
</file>